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9F074E" w:rsidP="00F53438">
      <w:pPr>
        <w:rPr>
          <w:b/>
        </w:rPr>
      </w:pPr>
      <w:r>
        <w:rPr>
          <w:b/>
          <w:noProof/>
          <w:lang w:eastAsia="en-AU"/>
        </w:rPr>
        <w:pict>
          <v:shapetype id="_x0000_t202" coordsize="21600,21600" o:spt="202" path="m,l,21600r21600,l21600,xe">
            <v:stroke joinstyle="miter"/>
            <v:path gradientshapeok="t" o:connecttype="rect"/>
          </v:shapetype>
          <v:shape id="Text Box 2" o:spid="_x0000_s1030" type="#_x0000_t202" style="position:absolute;margin-left:34.85pt;margin-top:164.4pt;width:546.65pt;height:61.25pt;z-index:251678720;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GUtQIAALo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" filled="f" stroked="f">
            <v:textbox>
              <w:txbxContent>
                <w:p w:rsidR="00F07A4D" w:rsidRDefault="00F07A4D" w:rsidP="00736EDB">
                  <w:pPr>
                    <w:spacing w:after="0"/>
                    <w:rPr>
                      <w:sz w:val="94"/>
                      <w:szCs w:val="94"/>
                      <w:lang w:val="en-GB"/>
                    </w:rPr>
                  </w:pPr>
                  <w:r>
                    <w:rPr>
                      <w:b/>
                      <w:color w:val="FFFFFF"/>
                      <w:sz w:val="72"/>
                      <w:szCs w:val="72"/>
                      <w:lang w:val="en-GB"/>
                    </w:rPr>
                    <w:t xml:space="preserve">Draft </w:t>
                  </w:r>
                  <w:r w:rsidRPr="0082780A">
                    <w:rPr>
                      <w:b/>
                      <w:color w:val="FFFFFF"/>
                      <w:sz w:val="72"/>
                      <w:szCs w:val="72"/>
                      <w:lang w:val="en-GB"/>
                    </w:rPr>
                    <w:t>Multicultural Policy 2016-20</w:t>
                  </w:r>
                  <w:r w:rsidRPr="0082780A">
                    <w:rPr>
                      <w:b/>
                      <w:color w:val="FFFFFF"/>
                      <w:sz w:val="72"/>
                      <w:szCs w:val="72"/>
                      <w:lang w:val="en-GB"/>
                    </w:rPr>
                    <w:tab/>
                  </w:r>
                  <w:r w:rsidRPr="0082780A">
                    <w:rPr>
                      <w:color w:val="FFFFFF"/>
                      <w:sz w:val="94"/>
                      <w:szCs w:val="94"/>
                      <w:lang w:val="en-GB"/>
                    </w:rPr>
                    <w:br/>
                  </w:r>
                </w:p>
              </w:txbxContent>
            </v:textbox>
            <w10:wrap anchorx="page" anchory="page"/>
          </v:shape>
        </w:pict>
      </w: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F53438" w:rsidP="00F53438">
      <w:pPr>
        <w:rPr>
          <w:b/>
        </w:rPr>
      </w:pPr>
    </w:p>
    <w:p w:rsidR="00F53438" w:rsidRDefault="00736EDB" w:rsidP="00F53438">
      <w:pPr>
        <w:rPr>
          <w:b/>
        </w:rPr>
      </w:pPr>
      <w:r>
        <w:rPr>
          <w:b/>
          <w:noProof/>
          <w:lang w:eastAsia="en-AU"/>
        </w:rPr>
        <w:drawing>
          <wp:anchor distT="0" distB="0" distL="114300" distR="114300" simplePos="0" relativeHeight="251679744" behindDoc="1" locked="0" layoutInCell="0" allowOverlap="1">
            <wp:simplePos x="0" y="0"/>
            <wp:positionH relativeFrom="page">
              <wp:posOffset>6350</wp:posOffset>
            </wp:positionH>
            <wp:positionV relativeFrom="page">
              <wp:posOffset>0</wp:posOffset>
            </wp:positionV>
            <wp:extent cx="7558405" cy="10686415"/>
            <wp:effectExtent l="19050" t="0" r="4445" b="0"/>
            <wp:wrapNone/>
            <wp:docPr id="30" name="WordPictureWatermark849390892" descr="Report Cover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49390892" descr="Report Cover Yellow"/>
                    <pic:cNvPicPr>
                      <a:picLocks noChangeAspect="1" noChangeArrowheads="1"/>
                    </pic:cNvPicPr>
                  </pic:nvPicPr>
                  <pic:blipFill>
                    <a:blip r:embed="rId8" cstate="print"/>
                    <a:srcRect/>
                    <a:stretch>
                      <a:fillRect/>
                    </a:stretch>
                  </pic:blipFill>
                  <pic:spPr bwMode="auto">
                    <a:xfrm>
                      <a:off x="0" y="0"/>
                      <a:ext cx="7558405" cy="10686415"/>
                    </a:xfrm>
                    <a:prstGeom prst="rect">
                      <a:avLst/>
                    </a:prstGeom>
                    <a:noFill/>
                    <a:ln w="9525">
                      <a:noFill/>
                      <a:miter lim="800000"/>
                      <a:headEnd/>
                      <a:tailEnd/>
                    </a:ln>
                  </pic:spPr>
                </pic:pic>
              </a:graphicData>
            </a:graphic>
          </wp:anchor>
        </w:drawing>
      </w:r>
    </w:p>
    <w:p w:rsidR="00F53438" w:rsidRDefault="00F53438" w:rsidP="00F53438">
      <w:pPr>
        <w:rPr>
          <w:b/>
        </w:rPr>
      </w:pPr>
    </w:p>
    <w:p w:rsidR="00F53438" w:rsidRDefault="00F53438" w:rsidP="00F53438">
      <w:pPr>
        <w:rPr>
          <w:b/>
        </w:rPr>
      </w:pPr>
    </w:p>
    <w:p w:rsidR="00F53438" w:rsidRDefault="00F53438" w:rsidP="00F53438">
      <w:pPr>
        <w:rPr>
          <w:b/>
        </w:rPr>
      </w:pPr>
    </w:p>
    <w:p w:rsidR="00736EDB" w:rsidRDefault="00736EDB">
      <w:pPr>
        <w:spacing w:after="200"/>
        <w:rPr>
          <w:b/>
        </w:rPr>
      </w:pPr>
      <w:r>
        <w:rPr>
          <w:b/>
        </w:rPr>
        <w:br w:type="page"/>
      </w: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736EDB" w:rsidRDefault="00736EDB" w:rsidP="00F53438">
      <w:pPr>
        <w:rPr>
          <w:b/>
        </w:rPr>
      </w:pPr>
    </w:p>
    <w:p w:rsidR="00E15E64" w:rsidRPr="00F53438" w:rsidRDefault="00F544FF" w:rsidP="00F53438">
      <w:pPr>
        <w:rPr>
          <w:b/>
        </w:rPr>
      </w:pPr>
      <w:r w:rsidRPr="00F53438">
        <w:rPr>
          <w:b/>
        </w:rPr>
        <w:t xml:space="preserve">April </w:t>
      </w:r>
      <w:r w:rsidR="00E15E64" w:rsidRPr="00F53438">
        <w:rPr>
          <w:b/>
        </w:rPr>
        <w:t>2016</w:t>
      </w:r>
    </w:p>
    <w:p w:rsidR="00E15E64" w:rsidRDefault="00E15E64" w:rsidP="00E15E64">
      <w:pPr>
        <w:spacing w:after="200"/>
      </w:pPr>
      <w:r>
        <w:t xml:space="preserve">This policy was compiled by </w:t>
      </w:r>
      <w:r w:rsidR="00F07A4D">
        <w:t xml:space="preserve">Hobsons Bay City Council for reference purposes only. </w:t>
      </w:r>
      <w:r>
        <w:t>For further information contact Hobsons Bay City Council on</w:t>
      </w:r>
      <w:r w:rsidR="00A874B6">
        <w:t xml:space="preserve"> </w:t>
      </w:r>
      <w:r>
        <w:t xml:space="preserve">9932 1000 or visit </w:t>
      </w:r>
      <w:hyperlink r:id="rId9" w:history="1">
        <w:r w:rsidRPr="000E607F">
          <w:rPr>
            <w:rStyle w:val="Hyperlink"/>
          </w:rPr>
          <w:t>www.hobsonsbay.vic.gov.au</w:t>
        </w:r>
      </w:hyperlink>
    </w:p>
    <w:p w:rsidR="00E12661" w:rsidRDefault="00E12661" w:rsidP="00E12661">
      <w:r w:rsidRPr="007F519E">
        <w:t xml:space="preserve">Council acknowledges </w:t>
      </w:r>
      <w:r>
        <w:t>all language groups of the Kulin Nation</w:t>
      </w:r>
      <w:r w:rsidRPr="007F519E">
        <w:t xml:space="preserve"> as the traditional owners of these municipal lands.</w:t>
      </w:r>
      <w:r>
        <w:t xml:space="preserve"> We recognise the first people’s relationship to this land and offer our respect to their elders past and present.</w:t>
      </w:r>
    </w:p>
    <w:p w:rsidR="00E15E64" w:rsidRDefault="0069564A" w:rsidP="00F53438">
      <w:pPr>
        <w:rPr>
          <w:rFonts w:eastAsiaTheme="majorEastAsia" w:cstheme="majorBidi"/>
          <w:b/>
          <w:bCs/>
          <w:color w:val="000000" w:themeColor="text1"/>
          <w:sz w:val="40"/>
          <w:szCs w:val="28"/>
        </w:rPr>
      </w:pPr>
      <w:r>
        <w:t xml:space="preserve">Council </w:t>
      </w:r>
      <w:r w:rsidR="00F839E4">
        <w:t xml:space="preserve">also </w:t>
      </w:r>
      <w:r>
        <w:t xml:space="preserve">acknowledges the legal responsibility to comply with </w:t>
      </w:r>
      <w:r w:rsidRPr="0069564A">
        <w:rPr>
          <w:i/>
        </w:rPr>
        <w:t>t</w:t>
      </w:r>
      <w:r>
        <w:rPr>
          <w:i/>
        </w:rPr>
        <w:t>he Charter of Human Rights and R</w:t>
      </w:r>
      <w:r w:rsidRPr="0069564A">
        <w:rPr>
          <w:i/>
        </w:rPr>
        <w:t>esponsibilities Act 2006</w:t>
      </w:r>
      <w:r>
        <w:t xml:space="preserve"> and the </w:t>
      </w:r>
      <w:r w:rsidRPr="0069564A">
        <w:rPr>
          <w:i/>
        </w:rPr>
        <w:t>Equal Opportunity Act 2010</w:t>
      </w:r>
      <w:r>
        <w:t>.</w:t>
      </w:r>
      <w:bookmarkStart w:id="0" w:name="_Toc439315331"/>
      <w:bookmarkStart w:id="1" w:name="_Toc439316672"/>
      <w:r w:rsidR="00E15E64">
        <w:br w:type="page"/>
      </w:r>
    </w:p>
    <w:p w:rsidR="00C47A98" w:rsidRDefault="00C47A98" w:rsidP="00E12661">
      <w:pPr>
        <w:pStyle w:val="Heading1"/>
      </w:pPr>
      <w:bookmarkStart w:id="2" w:name="_Toc444155624"/>
      <w:bookmarkStart w:id="3" w:name="_Toc444155745"/>
      <w:bookmarkStart w:id="4" w:name="_Toc445104796"/>
      <w:bookmarkStart w:id="5" w:name="_Toc445113236"/>
      <w:bookmarkStart w:id="6" w:name="_Toc445215211"/>
      <w:bookmarkStart w:id="7" w:name="_Toc445381823"/>
      <w:bookmarkStart w:id="8" w:name="_Toc445384012"/>
      <w:bookmarkStart w:id="9" w:name="_Toc445384109"/>
      <w:bookmarkStart w:id="10" w:name="_Toc448144695"/>
      <w:bookmarkStart w:id="11" w:name="_Toc448145221"/>
      <w:r>
        <w:lastRenderedPageBreak/>
        <w:t>Contents</w:t>
      </w:r>
      <w:bookmarkEnd w:id="0"/>
      <w:bookmarkEnd w:id="1"/>
      <w:bookmarkEnd w:id="2"/>
      <w:bookmarkEnd w:id="3"/>
      <w:bookmarkEnd w:id="4"/>
      <w:bookmarkEnd w:id="5"/>
      <w:bookmarkEnd w:id="6"/>
      <w:bookmarkEnd w:id="7"/>
      <w:bookmarkEnd w:id="8"/>
      <w:bookmarkEnd w:id="9"/>
      <w:bookmarkEnd w:id="10"/>
      <w:bookmarkEnd w:id="11"/>
    </w:p>
    <w:p w:rsidR="00495116" w:rsidRPr="00495116" w:rsidRDefault="009F074E">
      <w:pPr>
        <w:pStyle w:val="TOC1"/>
        <w:rPr>
          <w:rFonts w:eastAsiaTheme="minorEastAsia"/>
          <w:b w:val="0"/>
          <w:lang w:eastAsia="en-AU"/>
        </w:rPr>
      </w:pPr>
      <w:r w:rsidRPr="00495116">
        <w:rPr>
          <w:b w:val="0"/>
          <w:sz w:val="24"/>
          <w:szCs w:val="24"/>
        </w:rPr>
        <w:fldChar w:fldCharType="begin"/>
      </w:r>
      <w:r w:rsidR="00FC502B" w:rsidRPr="00495116">
        <w:rPr>
          <w:b w:val="0"/>
          <w:sz w:val="24"/>
          <w:szCs w:val="24"/>
        </w:rPr>
        <w:instrText xml:space="preserve"> TOC \o "1-1" \h \z \u </w:instrText>
      </w:r>
      <w:r w:rsidRPr="00495116">
        <w:rPr>
          <w:b w:val="0"/>
          <w:sz w:val="24"/>
          <w:szCs w:val="24"/>
        </w:rPr>
        <w:fldChar w:fldCharType="separate"/>
      </w:r>
      <w:hyperlink w:anchor="_Toc448145222" w:history="1">
        <w:r w:rsidR="00495116" w:rsidRPr="00495116">
          <w:rPr>
            <w:rStyle w:val="Hyperlink"/>
            <w:b w:val="0"/>
          </w:rPr>
          <w:t>Mayor’s message</w:t>
        </w:r>
        <w:r w:rsidR="00495116" w:rsidRPr="00495116">
          <w:rPr>
            <w:b w:val="0"/>
            <w:webHidden/>
          </w:rPr>
          <w:tab/>
        </w:r>
        <w:r w:rsidR="00495116" w:rsidRPr="00495116">
          <w:rPr>
            <w:b w:val="0"/>
            <w:webHidden/>
          </w:rPr>
          <w:fldChar w:fldCharType="begin"/>
        </w:r>
        <w:r w:rsidR="00495116" w:rsidRPr="00495116">
          <w:rPr>
            <w:b w:val="0"/>
            <w:webHidden/>
          </w:rPr>
          <w:instrText xml:space="preserve"> PAGEREF _Toc448145222 \h </w:instrText>
        </w:r>
        <w:r w:rsidR="00495116" w:rsidRPr="00495116">
          <w:rPr>
            <w:b w:val="0"/>
            <w:webHidden/>
          </w:rPr>
        </w:r>
        <w:r w:rsidR="00495116" w:rsidRPr="00495116">
          <w:rPr>
            <w:b w:val="0"/>
            <w:webHidden/>
          </w:rPr>
          <w:fldChar w:fldCharType="separate"/>
        </w:r>
        <w:r w:rsidR="00495116" w:rsidRPr="00495116">
          <w:rPr>
            <w:b w:val="0"/>
            <w:webHidden/>
          </w:rPr>
          <w:t>4</w:t>
        </w:r>
        <w:r w:rsidR="00495116" w:rsidRPr="00495116">
          <w:rPr>
            <w:b w:val="0"/>
            <w:webHidden/>
          </w:rPr>
          <w:fldChar w:fldCharType="end"/>
        </w:r>
      </w:hyperlink>
    </w:p>
    <w:p w:rsidR="00495116" w:rsidRPr="00495116" w:rsidRDefault="00495116">
      <w:pPr>
        <w:pStyle w:val="TOC1"/>
        <w:rPr>
          <w:rFonts w:eastAsiaTheme="minorEastAsia"/>
          <w:b w:val="0"/>
          <w:lang w:eastAsia="en-AU"/>
        </w:rPr>
      </w:pPr>
      <w:hyperlink w:anchor="_Toc448145223" w:history="1">
        <w:r w:rsidRPr="00495116">
          <w:rPr>
            <w:rStyle w:val="Hyperlink"/>
            <w:b w:val="0"/>
          </w:rPr>
          <w:t>Introduction</w:t>
        </w:r>
        <w:r w:rsidRPr="00495116">
          <w:rPr>
            <w:b w:val="0"/>
            <w:webHidden/>
          </w:rPr>
          <w:tab/>
        </w:r>
        <w:r w:rsidRPr="00495116">
          <w:rPr>
            <w:b w:val="0"/>
            <w:webHidden/>
          </w:rPr>
          <w:fldChar w:fldCharType="begin"/>
        </w:r>
        <w:r w:rsidRPr="00495116">
          <w:rPr>
            <w:b w:val="0"/>
            <w:webHidden/>
          </w:rPr>
          <w:instrText xml:space="preserve"> PAGEREF _Toc448145223 \h </w:instrText>
        </w:r>
        <w:r w:rsidRPr="00495116">
          <w:rPr>
            <w:b w:val="0"/>
            <w:webHidden/>
          </w:rPr>
        </w:r>
        <w:r w:rsidRPr="00495116">
          <w:rPr>
            <w:b w:val="0"/>
            <w:webHidden/>
          </w:rPr>
          <w:fldChar w:fldCharType="separate"/>
        </w:r>
        <w:r w:rsidRPr="00495116">
          <w:rPr>
            <w:b w:val="0"/>
            <w:webHidden/>
          </w:rPr>
          <w:t>5</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4" w:history="1">
        <w:r w:rsidRPr="00495116">
          <w:rPr>
            <w:rStyle w:val="Hyperlink"/>
            <w:b w:val="0"/>
          </w:rPr>
          <w:t>Community profile</w:t>
        </w:r>
        <w:r w:rsidRPr="00495116">
          <w:rPr>
            <w:b w:val="0"/>
            <w:webHidden/>
          </w:rPr>
          <w:tab/>
        </w:r>
        <w:r w:rsidRPr="00495116">
          <w:rPr>
            <w:b w:val="0"/>
            <w:webHidden/>
          </w:rPr>
          <w:fldChar w:fldCharType="begin"/>
        </w:r>
        <w:r w:rsidRPr="00495116">
          <w:rPr>
            <w:b w:val="0"/>
            <w:webHidden/>
          </w:rPr>
          <w:instrText xml:space="preserve"> PAGEREF _Toc448145224 \h </w:instrText>
        </w:r>
        <w:r w:rsidRPr="00495116">
          <w:rPr>
            <w:b w:val="0"/>
            <w:webHidden/>
          </w:rPr>
        </w:r>
        <w:r w:rsidRPr="00495116">
          <w:rPr>
            <w:b w:val="0"/>
            <w:webHidden/>
          </w:rPr>
          <w:fldChar w:fldCharType="separate"/>
        </w:r>
        <w:r w:rsidRPr="00495116">
          <w:rPr>
            <w:b w:val="0"/>
            <w:webHidden/>
          </w:rPr>
          <w:t>7</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5" w:history="1">
        <w:r w:rsidRPr="00495116">
          <w:rPr>
            <w:rStyle w:val="Hyperlink"/>
            <w:b w:val="0"/>
            <w:lang w:eastAsia="en-AU"/>
          </w:rPr>
          <w:t>What you told Council</w:t>
        </w:r>
        <w:r w:rsidRPr="00495116">
          <w:rPr>
            <w:b w:val="0"/>
            <w:webHidden/>
          </w:rPr>
          <w:tab/>
        </w:r>
        <w:r w:rsidRPr="00495116">
          <w:rPr>
            <w:b w:val="0"/>
            <w:webHidden/>
          </w:rPr>
          <w:fldChar w:fldCharType="begin"/>
        </w:r>
        <w:r w:rsidRPr="00495116">
          <w:rPr>
            <w:b w:val="0"/>
            <w:webHidden/>
          </w:rPr>
          <w:instrText xml:space="preserve"> PAGEREF _Toc448145225 \h </w:instrText>
        </w:r>
        <w:r w:rsidRPr="00495116">
          <w:rPr>
            <w:b w:val="0"/>
            <w:webHidden/>
          </w:rPr>
        </w:r>
        <w:r w:rsidRPr="00495116">
          <w:rPr>
            <w:b w:val="0"/>
            <w:webHidden/>
          </w:rPr>
          <w:fldChar w:fldCharType="separate"/>
        </w:r>
        <w:r w:rsidRPr="00495116">
          <w:rPr>
            <w:b w:val="0"/>
            <w:webHidden/>
          </w:rPr>
          <w:t>11</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6" w:history="1">
        <w:r w:rsidRPr="00495116">
          <w:rPr>
            <w:rStyle w:val="Hyperlink"/>
            <w:b w:val="0"/>
          </w:rPr>
          <w:t>Legislative and policy context</w:t>
        </w:r>
        <w:r w:rsidRPr="00495116">
          <w:rPr>
            <w:b w:val="0"/>
            <w:webHidden/>
          </w:rPr>
          <w:tab/>
        </w:r>
        <w:r w:rsidRPr="00495116">
          <w:rPr>
            <w:b w:val="0"/>
            <w:webHidden/>
          </w:rPr>
          <w:fldChar w:fldCharType="begin"/>
        </w:r>
        <w:r w:rsidRPr="00495116">
          <w:rPr>
            <w:b w:val="0"/>
            <w:webHidden/>
          </w:rPr>
          <w:instrText xml:space="preserve"> PAGEREF _Toc448145226 \h </w:instrText>
        </w:r>
        <w:r w:rsidRPr="00495116">
          <w:rPr>
            <w:b w:val="0"/>
            <w:webHidden/>
          </w:rPr>
        </w:r>
        <w:r w:rsidRPr="00495116">
          <w:rPr>
            <w:b w:val="0"/>
            <w:webHidden/>
          </w:rPr>
          <w:fldChar w:fldCharType="separate"/>
        </w:r>
        <w:r w:rsidRPr="00495116">
          <w:rPr>
            <w:b w:val="0"/>
            <w:webHidden/>
          </w:rPr>
          <w:t>13</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7" w:history="1">
        <w:r w:rsidRPr="00495116">
          <w:rPr>
            <w:rStyle w:val="Hyperlink"/>
            <w:b w:val="0"/>
          </w:rPr>
          <w:t>Council’s role</w:t>
        </w:r>
        <w:r w:rsidRPr="00495116">
          <w:rPr>
            <w:b w:val="0"/>
            <w:webHidden/>
          </w:rPr>
          <w:tab/>
        </w:r>
        <w:r w:rsidRPr="00495116">
          <w:rPr>
            <w:b w:val="0"/>
            <w:webHidden/>
          </w:rPr>
          <w:fldChar w:fldCharType="begin"/>
        </w:r>
        <w:r w:rsidRPr="00495116">
          <w:rPr>
            <w:b w:val="0"/>
            <w:webHidden/>
          </w:rPr>
          <w:instrText xml:space="preserve"> PAGEREF _Toc448145227 \h </w:instrText>
        </w:r>
        <w:r w:rsidRPr="00495116">
          <w:rPr>
            <w:b w:val="0"/>
            <w:webHidden/>
          </w:rPr>
        </w:r>
        <w:r w:rsidRPr="00495116">
          <w:rPr>
            <w:b w:val="0"/>
            <w:webHidden/>
          </w:rPr>
          <w:fldChar w:fldCharType="separate"/>
        </w:r>
        <w:r w:rsidRPr="00495116">
          <w:rPr>
            <w:b w:val="0"/>
            <w:webHidden/>
          </w:rPr>
          <w:t>14</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8" w:history="1">
        <w:r w:rsidRPr="00495116">
          <w:rPr>
            <w:rStyle w:val="Hyperlink"/>
            <w:b w:val="0"/>
          </w:rPr>
          <w:t>Hobsons Bay policy context</w:t>
        </w:r>
        <w:r w:rsidRPr="00495116">
          <w:rPr>
            <w:b w:val="0"/>
            <w:webHidden/>
          </w:rPr>
          <w:tab/>
        </w:r>
        <w:r w:rsidRPr="00495116">
          <w:rPr>
            <w:b w:val="0"/>
            <w:webHidden/>
          </w:rPr>
          <w:fldChar w:fldCharType="begin"/>
        </w:r>
        <w:r w:rsidRPr="00495116">
          <w:rPr>
            <w:b w:val="0"/>
            <w:webHidden/>
          </w:rPr>
          <w:instrText xml:space="preserve"> PAGEREF _Toc448145228 \h </w:instrText>
        </w:r>
        <w:r w:rsidRPr="00495116">
          <w:rPr>
            <w:b w:val="0"/>
            <w:webHidden/>
          </w:rPr>
        </w:r>
        <w:r w:rsidRPr="00495116">
          <w:rPr>
            <w:b w:val="0"/>
            <w:webHidden/>
          </w:rPr>
          <w:fldChar w:fldCharType="separate"/>
        </w:r>
        <w:r w:rsidRPr="00495116">
          <w:rPr>
            <w:b w:val="0"/>
            <w:webHidden/>
          </w:rPr>
          <w:t>15</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29" w:history="1">
        <w:r w:rsidRPr="00495116">
          <w:rPr>
            <w:rStyle w:val="Hyperlink"/>
            <w:b w:val="0"/>
          </w:rPr>
          <w:t>Goals and objectives</w:t>
        </w:r>
        <w:r w:rsidRPr="00495116">
          <w:rPr>
            <w:b w:val="0"/>
            <w:webHidden/>
          </w:rPr>
          <w:tab/>
        </w:r>
        <w:r w:rsidRPr="00495116">
          <w:rPr>
            <w:b w:val="0"/>
            <w:webHidden/>
          </w:rPr>
          <w:fldChar w:fldCharType="begin"/>
        </w:r>
        <w:r w:rsidRPr="00495116">
          <w:rPr>
            <w:b w:val="0"/>
            <w:webHidden/>
          </w:rPr>
          <w:instrText xml:space="preserve"> PAGEREF _Toc448145229 \h </w:instrText>
        </w:r>
        <w:r w:rsidRPr="00495116">
          <w:rPr>
            <w:b w:val="0"/>
            <w:webHidden/>
          </w:rPr>
        </w:r>
        <w:r w:rsidRPr="00495116">
          <w:rPr>
            <w:b w:val="0"/>
            <w:webHidden/>
          </w:rPr>
          <w:fldChar w:fldCharType="separate"/>
        </w:r>
        <w:r w:rsidRPr="00495116">
          <w:rPr>
            <w:b w:val="0"/>
            <w:webHidden/>
          </w:rPr>
          <w:t>16</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30" w:history="1">
        <w:r w:rsidRPr="00495116">
          <w:rPr>
            <w:rStyle w:val="Hyperlink"/>
            <w:b w:val="0"/>
          </w:rPr>
          <w:t>Implementation</w:t>
        </w:r>
        <w:r w:rsidRPr="00495116">
          <w:rPr>
            <w:b w:val="0"/>
            <w:webHidden/>
          </w:rPr>
          <w:tab/>
        </w:r>
        <w:r w:rsidRPr="00495116">
          <w:rPr>
            <w:b w:val="0"/>
            <w:webHidden/>
          </w:rPr>
          <w:fldChar w:fldCharType="begin"/>
        </w:r>
        <w:r w:rsidRPr="00495116">
          <w:rPr>
            <w:b w:val="0"/>
            <w:webHidden/>
          </w:rPr>
          <w:instrText xml:space="preserve"> PAGEREF _Toc448145230 \h </w:instrText>
        </w:r>
        <w:r w:rsidRPr="00495116">
          <w:rPr>
            <w:b w:val="0"/>
            <w:webHidden/>
          </w:rPr>
        </w:r>
        <w:r w:rsidRPr="00495116">
          <w:rPr>
            <w:b w:val="0"/>
            <w:webHidden/>
          </w:rPr>
          <w:fldChar w:fldCharType="separate"/>
        </w:r>
        <w:r w:rsidRPr="00495116">
          <w:rPr>
            <w:b w:val="0"/>
            <w:webHidden/>
          </w:rPr>
          <w:t>19</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31" w:history="1">
        <w:r w:rsidRPr="00495116">
          <w:rPr>
            <w:rStyle w:val="Hyperlink"/>
            <w:b w:val="0"/>
          </w:rPr>
          <w:t>Monitoring and evaluation</w:t>
        </w:r>
        <w:r w:rsidRPr="00495116">
          <w:rPr>
            <w:b w:val="0"/>
            <w:webHidden/>
          </w:rPr>
          <w:tab/>
        </w:r>
        <w:r w:rsidRPr="00495116">
          <w:rPr>
            <w:b w:val="0"/>
            <w:webHidden/>
          </w:rPr>
          <w:fldChar w:fldCharType="begin"/>
        </w:r>
        <w:r w:rsidRPr="00495116">
          <w:rPr>
            <w:b w:val="0"/>
            <w:webHidden/>
          </w:rPr>
          <w:instrText xml:space="preserve"> PAGEREF _Toc448145231 \h </w:instrText>
        </w:r>
        <w:r w:rsidRPr="00495116">
          <w:rPr>
            <w:b w:val="0"/>
            <w:webHidden/>
          </w:rPr>
        </w:r>
        <w:r w:rsidRPr="00495116">
          <w:rPr>
            <w:b w:val="0"/>
            <w:webHidden/>
          </w:rPr>
          <w:fldChar w:fldCharType="separate"/>
        </w:r>
        <w:r w:rsidRPr="00495116">
          <w:rPr>
            <w:b w:val="0"/>
            <w:webHidden/>
          </w:rPr>
          <w:t>20</w:t>
        </w:r>
        <w:r w:rsidRPr="00495116">
          <w:rPr>
            <w:b w:val="0"/>
            <w:webHidden/>
          </w:rPr>
          <w:fldChar w:fldCharType="end"/>
        </w:r>
      </w:hyperlink>
    </w:p>
    <w:p w:rsidR="00495116" w:rsidRPr="00495116" w:rsidRDefault="00495116">
      <w:pPr>
        <w:pStyle w:val="TOC1"/>
        <w:rPr>
          <w:rFonts w:eastAsiaTheme="minorEastAsia"/>
          <w:b w:val="0"/>
          <w:lang w:eastAsia="en-AU"/>
        </w:rPr>
      </w:pPr>
      <w:hyperlink w:anchor="_Toc448145232" w:history="1">
        <w:r w:rsidRPr="00495116">
          <w:rPr>
            <w:rStyle w:val="Hyperlink"/>
            <w:b w:val="0"/>
          </w:rPr>
          <w:t>Human rights compliance</w:t>
        </w:r>
        <w:r w:rsidRPr="00495116">
          <w:rPr>
            <w:b w:val="0"/>
            <w:webHidden/>
          </w:rPr>
          <w:tab/>
        </w:r>
        <w:r w:rsidRPr="00495116">
          <w:rPr>
            <w:b w:val="0"/>
            <w:webHidden/>
          </w:rPr>
          <w:fldChar w:fldCharType="begin"/>
        </w:r>
        <w:r w:rsidRPr="00495116">
          <w:rPr>
            <w:b w:val="0"/>
            <w:webHidden/>
          </w:rPr>
          <w:instrText xml:space="preserve"> PAGEREF _Toc448145232 \h </w:instrText>
        </w:r>
        <w:r w:rsidRPr="00495116">
          <w:rPr>
            <w:b w:val="0"/>
            <w:webHidden/>
          </w:rPr>
        </w:r>
        <w:r w:rsidRPr="00495116">
          <w:rPr>
            <w:b w:val="0"/>
            <w:webHidden/>
          </w:rPr>
          <w:fldChar w:fldCharType="separate"/>
        </w:r>
        <w:r w:rsidRPr="00495116">
          <w:rPr>
            <w:b w:val="0"/>
            <w:webHidden/>
          </w:rPr>
          <w:t>21</w:t>
        </w:r>
        <w:r w:rsidRPr="00495116">
          <w:rPr>
            <w:b w:val="0"/>
            <w:webHidden/>
          </w:rPr>
          <w:fldChar w:fldCharType="end"/>
        </w:r>
      </w:hyperlink>
    </w:p>
    <w:p w:rsidR="00C47A98" w:rsidRDefault="009F074E">
      <w:pPr>
        <w:spacing w:after="200"/>
      </w:pPr>
      <w:r w:rsidRPr="00495116">
        <w:rPr>
          <w:sz w:val="24"/>
          <w:szCs w:val="24"/>
        </w:rPr>
        <w:fldChar w:fldCharType="end"/>
      </w:r>
      <w:r w:rsidR="00C47A98">
        <w:br w:type="page"/>
      </w:r>
    </w:p>
    <w:p w:rsidR="00E15E64" w:rsidRDefault="007926F1" w:rsidP="00E15E64">
      <w:pPr>
        <w:pStyle w:val="Heading1"/>
        <w:rPr>
          <w:rStyle w:val="SubtleEmphasis"/>
          <w:i w:val="0"/>
          <w:iCs w:val="0"/>
          <w:color w:val="000000" w:themeColor="text1"/>
        </w:rPr>
      </w:pPr>
      <w:bookmarkStart w:id="12" w:name="_Toc439316670"/>
      <w:bookmarkStart w:id="13" w:name="_Toc448145222"/>
      <w:r>
        <w:rPr>
          <w:rStyle w:val="SubtleEmphasis"/>
          <w:i w:val="0"/>
          <w:iCs w:val="0"/>
          <w:color w:val="000000" w:themeColor="text1"/>
        </w:rPr>
        <w:lastRenderedPageBreak/>
        <w:t>Mayor’s m</w:t>
      </w:r>
      <w:r w:rsidR="00E15E64">
        <w:rPr>
          <w:rStyle w:val="SubtleEmphasis"/>
          <w:i w:val="0"/>
          <w:iCs w:val="0"/>
          <w:color w:val="000000" w:themeColor="text1"/>
        </w:rPr>
        <w:t>essage</w:t>
      </w:r>
      <w:bookmarkEnd w:id="12"/>
      <w:bookmarkEnd w:id="13"/>
    </w:p>
    <w:p w:rsidR="0035415C" w:rsidRDefault="0035415C" w:rsidP="0035415C">
      <w:pPr>
        <w:spacing w:before="240"/>
      </w:pPr>
      <w:r>
        <w:rPr>
          <w:b/>
          <w:bCs/>
        </w:rPr>
        <w:t>Welcome to the Multicultural Policy 2016-20.</w:t>
      </w:r>
    </w:p>
    <w:p w:rsidR="0035415C" w:rsidRDefault="0035415C" w:rsidP="0035415C">
      <w:r>
        <w:rPr>
          <w:noProof/>
          <w:lang w:eastAsia="en-AU"/>
        </w:rPr>
        <w:drawing>
          <wp:anchor distT="0" distB="0" distL="114300" distR="114300" simplePos="0" relativeHeight="251680768" behindDoc="0" locked="0" layoutInCell="1" allowOverlap="1">
            <wp:simplePos x="0" y="0"/>
            <wp:positionH relativeFrom="column">
              <wp:posOffset>3200400</wp:posOffset>
            </wp:positionH>
            <wp:positionV relativeFrom="paragraph">
              <wp:posOffset>9525</wp:posOffset>
            </wp:positionV>
            <wp:extent cx="2378075" cy="3571875"/>
            <wp:effectExtent l="19050" t="0" r="3175" b="0"/>
            <wp:wrapSquare wrapText="bothSides"/>
            <wp:docPr id="4" name="Picture 3" descr="Mayor Peter Hemphill - preferre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 Peter Hemphill - preferred photo.jpg"/>
                    <pic:cNvPicPr/>
                  </pic:nvPicPr>
                  <pic:blipFill>
                    <a:blip r:embed="rId10" cstate="print"/>
                    <a:stretch>
                      <a:fillRect/>
                    </a:stretch>
                  </pic:blipFill>
                  <pic:spPr>
                    <a:xfrm>
                      <a:off x="0" y="0"/>
                      <a:ext cx="2378075" cy="3571875"/>
                    </a:xfrm>
                    <a:prstGeom prst="rect">
                      <a:avLst/>
                    </a:prstGeom>
                  </pic:spPr>
                </pic:pic>
              </a:graphicData>
            </a:graphic>
          </wp:anchor>
        </w:drawing>
      </w:r>
      <w:r>
        <w:t xml:space="preserve">Hobsons Bay has a rich and proud history of cultural diversity which emerged through the 1950s and ‘60s and continues to the present day. </w:t>
      </w:r>
    </w:p>
    <w:p w:rsidR="0035415C" w:rsidRDefault="0035415C" w:rsidP="0035415C">
      <w:r>
        <w:t xml:space="preserve">More than 30 per cent of our residents were born overseas, with three-quarters of these (more than 19,000 people) from a non-English speaking background. Trends like these will continue in the coming years as more people from culturally and linguistically diverse backgrounds call Hobsons Bay home, each with their own distinctive cultural traditions, histories and needs. </w:t>
      </w:r>
    </w:p>
    <w:p w:rsidR="0035415C" w:rsidRDefault="0035415C" w:rsidP="0035415C">
      <w:r>
        <w:t xml:space="preserve">People from culturally and linguistically diverse backgrounds have made substantial contributions to the local community, making Hobsons Bay the great place it is today. It is important that as a community we respect each other’s backgrounds, and I encourage you to reach out to your neighbours, have a conversation and proudly share your history. </w:t>
      </w:r>
    </w:p>
    <w:p w:rsidR="0035415C" w:rsidRDefault="0035415C" w:rsidP="0035415C">
      <w:r>
        <w:t>As a Council, we aim to ensure that all of our services, programs and facilities are accessible for all community members. The Multicultural Policy 2016-20 will continue to see Council strive for this goal. Throughout this journey, we encourage your input into how Council can be more inclusive of culturally and linguistically diverse communities.</w:t>
      </w:r>
    </w:p>
    <w:p w:rsidR="0035415C" w:rsidRDefault="0035415C" w:rsidP="0035415C">
      <w:pPr>
        <w:spacing w:after="240"/>
      </w:pPr>
      <w:r>
        <w:t xml:space="preserve">I would like to thank everyone who participated in the development of the Multicultural Policy 2016-20. I look forward to the continued celebration and sharing of Hobsons Bay’s unique cultural diversity. </w:t>
      </w:r>
    </w:p>
    <w:p w:rsidR="0035415C" w:rsidRDefault="0035415C" w:rsidP="0035415C">
      <w:pPr>
        <w:spacing w:after="0"/>
      </w:pPr>
      <w:r>
        <w:rPr>
          <w:b/>
          <w:bCs/>
        </w:rPr>
        <w:t>Councillor Peter Hemphill</w:t>
      </w:r>
    </w:p>
    <w:p w:rsidR="00A1200D" w:rsidRPr="0035415C" w:rsidRDefault="0035415C" w:rsidP="0035415C">
      <w:pPr>
        <w:spacing w:after="0"/>
      </w:pPr>
      <w:r>
        <w:rPr>
          <w:b/>
          <w:bCs/>
        </w:rPr>
        <w:t>Mayor of Hobsons Bay 2015-16</w:t>
      </w:r>
      <w:r w:rsidR="00A1200D">
        <w:br w:type="page"/>
      </w:r>
    </w:p>
    <w:p w:rsidR="00D9540A" w:rsidRPr="00E12661" w:rsidRDefault="00C47A98" w:rsidP="00E12661">
      <w:pPr>
        <w:pStyle w:val="Heading1"/>
      </w:pPr>
      <w:bookmarkStart w:id="14" w:name="_Toc448145223"/>
      <w:r w:rsidRPr="00E12661">
        <w:lastRenderedPageBreak/>
        <w:t>Introduction</w:t>
      </w:r>
      <w:bookmarkEnd w:id="14"/>
    </w:p>
    <w:p w:rsidR="00D611CB" w:rsidRPr="00491119" w:rsidRDefault="00D611CB" w:rsidP="009E670A">
      <w:pPr>
        <w:spacing w:after="0"/>
      </w:pPr>
      <w:r w:rsidRPr="00491119">
        <w:t xml:space="preserve">The Multicultural Policy 2016-20 </w:t>
      </w:r>
      <w:r w:rsidR="00F53438" w:rsidRPr="009E670A">
        <w:t xml:space="preserve">provides Council </w:t>
      </w:r>
      <w:r w:rsidR="001B1B73" w:rsidRPr="009E670A">
        <w:t xml:space="preserve">and the community </w:t>
      </w:r>
      <w:r w:rsidR="00F53438" w:rsidRPr="009E670A">
        <w:t xml:space="preserve">with </w:t>
      </w:r>
      <w:r w:rsidR="009E670A" w:rsidRPr="009E670A">
        <w:t>the following vision:</w:t>
      </w:r>
      <w:r>
        <w:t xml:space="preserve"> </w:t>
      </w:r>
    </w:p>
    <w:p w:rsidR="00700778" w:rsidRDefault="00F544FF" w:rsidP="009E670A">
      <w:pPr>
        <w:spacing w:before="120" w:line="240" w:lineRule="auto"/>
        <w:rPr>
          <w:b/>
          <w:i/>
          <w:color w:val="4F81BD" w:themeColor="accent1"/>
          <w:sz w:val="24"/>
          <w:szCs w:val="24"/>
        </w:rPr>
      </w:pPr>
      <w:r w:rsidRPr="00623363">
        <w:rPr>
          <w:b/>
          <w:i/>
          <w:color w:val="4F81BD" w:themeColor="accent1"/>
          <w:sz w:val="24"/>
          <w:szCs w:val="24"/>
        </w:rPr>
        <w:t>Hobsons Bay is a welcoming and multicultural community which provides opportunities and a sense of belonging for people of all cultural, linguistic and religious backgrounds.</w:t>
      </w:r>
    </w:p>
    <w:p w:rsidR="00836AAF" w:rsidRDefault="007B2379" w:rsidP="0035415C">
      <w:r>
        <w:t>People from cultura</w:t>
      </w:r>
      <w:r w:rsidR="00F81C04">
        <w:t xml:space="preserve">lly and linguistically diverse </w:t>
      </w:r>
      <w:r>
        <w:t>backgrounds</w:t>
      </w:r>
      <w:r>
        <w:rPr>
          <w:rStyle w:val="FootnoteReference"/>
        </w:rPr>
        <w:footnoteReference w:id="1"/>
      </w:r>
      <w:r>
        <w:t xml:space="preserve"> </w:t>
      </w:r>
      <w:r w:rsidR="00D15277">
        <w:t>bring</w:t>
      </w:r>
      <w:r>
        <w:t xml:space="preserve"> important strengths</w:t>
      </w:r>
      <w:r w:rsidR="00D15277">
        <w:t xml:space="preserve"> to Hobsons Bay</w:t>
      </w:r>
      <w:r>
        <w:t xml:space="preserve"> </w:t>
      </w:r>
      <w:r w:rsidR="00836AAF">
        <w:t xml:space="preserve">including </w:t>
      </w:r>
      <w:r w:rsidR="00F544FF">
        <w:t>new skills, knowledge and experiences</w:t>
      </w:r>
      <w:r w:rsidR="00904AF1">
        <w:t>. H</w:t>
      </w:r>
      <w:r w:rsidR="00836AAF">
        <w:t>owever</w:t>
      </w:r>
      <w:r w:rsidR="00904AF1">
        <w:t>,</w:t>
      </w:r>
      <w:r w:rsidR="00F544FF">
        <w:t xml:space="preserve"> they </w:t>
      </w:r>
      <w:r w:rsidR="00293E6D">
        <w:t xml:space="preserve">also </w:t>
      </w:r>
      <w:r w:rsidR="00836AAF">
        <w:t xml:space="preserve">experience barriers </w:t>
      </w:r>
      <w:r w:rsidR="00293E6D">
        <w:t xml:space="preserve">such as </w:t>
      </w:r>
      <w:r w:rsidR="00904AF1">
        <w:t xml:space="preserve">reduced </w:t>
      </w:r>
      <w:r w:rsidR="00293E6D">
        <w:t xml:space="preserve">access </w:t>
      </w:r>
      <w:r w:rsidR="00836AAF">
        <w:t>to</w:t>
      </w:r>
      <w:r w:rsidR="00F544FF">
        <w:t xml:space="preserve"> education</w:t>
      </w:r>
      <w:r w:rsidR="001B1B73">
        <w:t>al</w:t>
      </w:r>
      <w:r w:rsidR="00F544FF">
        <w:t xml:space="preserve">, </w:t>
      </w:r>
      <w:r w:rsidR="00836AAF">
        <w:t>economic, social</w:t>
      </w:r>
      <w:r w:rsidR="001B1B73">
        <w:t xml:space="preserve">, </w:t>
      </w:r>
      <w:r w:rsidR="00F544FF">
        <w:t xml:space="preserve">recreational </w:t>
      </w:r>
      <w:r w:rsidR="001B1B73">
        <w:t xml:space="preserve">and civic </w:t>
      </w:r>
      <w:r w:rsidR="00836AAF">
        <w:t xml:space="preserve">opportunities. </w:t>
      </w:r>
    </w:p>
    <w:p w:rsidR="00836AAF" w:rsidRDefault="00FE49F3" w:rsidP="00836AAF">
      <w:r>
        <w:t>C</w:t>
      </w:r>
      <w:r w:rsidR="00F839E4">
        <w:t xml:space="preserve">ulturally and linguistically diverse communities </w:t>
      </w:r>
      <w:r>
        <w:t>are</w:t>
      </w:r>
      <w:r w:rsidR="00F839E4">
        <w:t xml:space="preserve"> an asset for </w:t>
      </w:r>
      <w:r>
        <w:t>Hobsons Bay</w:t>
      </w:r>
      <w:r w:rsidR="00F544FF">
        <w:t>,</w:t>
      </w:r>
      <w:r>
        <w:t xml:space="preserve"> mak</w:t>
      </w:r>
      <w:r w:rsidR="00F544FF">
        <w:t>ing</w:t>
      </w:r>
      <w:r>
        <w:t xml:space="preserve"> it </w:t>
      </w:r>
      <w:r w:rsidR="00836AAF">
        <w:t xml:space="preserve">a more </w:t>
      </w:r>
      <w:r w:rsidR="001B1B73">
        <w:t xml:space="preserve">interesting and </w:t>
      </w:r>
      <w:r w:rsidR="00836AAF">
        <w:t>vibrant</w:t>
      </w:r>
      <w:r w:rsidR="001B1B73">
        <w:t xml:space="preserve"> </w:t>
      </w:r>
      <w:r w:rsidR="00836AAF">
        <w:t xml:space="preserve">place. Council recognises that it is critical to protect and promote </w:t>
      </w:r>
      <w:r w:rsidR="00D15277">
        <w:t xml:space="preserve">our </w:t>
      </w:r>
      <w:r w:rsidR="00836AAF">
        <w:t xml:space="preserve">cultural diversity </w:t>
      </w:r>
      <w:r w:rsidR="00D15277">
        <w:t>and continue to build a welcoming community</w:t>
      </w:r>
      <w:r w:rsidR="00FA5E03">
        <w:t xml:space="preserve"> for all</w:t>
      </w:r>
      <w:r w:rsidR="00D15277">
        <w:t>.</w:t>
      </w:r>
      <w:r w:rsidR="00D16300">
        <w:rPr>
          <w:rStyle w:val="FootnoteReference"/>
        </w:rPr>
        <w:footnoteReference w:id="2"/>
      </w:r>
    </w:p>
    <w:p w:rsidR="00477664" w:rsidRPr="00E12661" w:rsidRDefault="00477664" w:rsidP="00E12661">
      <w:pPr>
        <w:pStyle w:val="Heading2"/>
      </w:pPr>
      <w:r w:rsidRPr="00E12661">
        <w:t>Purpose</w:t>
      </w:r>
    </w:p>
    <w:p w:rsidR="00591E6B" w:rsidRDefault="00293E6D">
      <w:pPr>
        <w:spacing w:after="200"/>
      </w:pPr>
      <w:r>
        <w:t>Informed by research and community consultation, t</w:t>
      </w:r>
      <w:r w:rsidR="00FE0EC0">
        <w:t xml:space="preserve">he purpose of the </w:t>
      </w:r>
      <w:r w:rsidR="005A2370">
        <w:t xml:space="preserve">Multicultural Policy 2016-20 </w:t>
      </w:r>
      <w:r w:rsidR="00FE0EC0">
        <w:t>is to:</w:t>
      </w:r>
      <w:r w:rsidR="008E560A">
        <w:t xml:space="preserve"> </w:t>
      </w:r>
    </w:p>
    <w:p w:rsidR="00591E6B" w:rsidRDefault="00FE0EC0">
      <w:pPr>
        <w:pStyle w:val="ListParagraph"/>
        <w:numPr>
          <w:ilvl w:val="0"/>
          <w:numId w:val="3"/>
        </w:numPr>
        <w:spacing w:after="200"/>
      </w:pPr>
      <w:r>
        <w:t xml:space="preserve">articulate Council’s </w:t>
      </w:r>
      <w:r w:rsidR="005A2370">
        <w:t>role in</w:t>
      </w:r>
      <w:r w:rsidR="00401EAC">
        <w:t>:</w:t>
      </w:r>
    </w:p>
    <w:p w:rsidR="00591E6B" w:rsidRDefault="005A2370">
      <w:pPr>
        <w:pStyle w:val="ListParagraph"/>
        <w:numPr>
          <w:ilvl w:val="1"/>
          <w:numId w:val="3"/>
        </w:numPr>
        <w:spacing w:after="200"/>
      </w:pPr>
      <w:r>
        <w:t xml:space="preserve">leading, partnering and </w:t>
      </w:r>
      <w:r w:rsidR="00477664">
        <w:t xml:space="preserve">supporting </w:t>
      </w:r>
      <w:r>
        <w:t>activities to promote respect for cultural diversity</w:t>
      </w:r>
    </w:p>
    <w:p w:rsidR="00591E6B" w:rsidRDefault="00401EAC">
      <w:pPr>
        <w:pStyle w:val="ListParagraph"/>
        <w:numPr>
          <w:ilvl w:val="1"/>
          <w:numId w:val="3"/>
        </w:numPr>
        <w:spacing w:after="200"/>
      </w:pPr>
      <w:r>
        <w:t>recognising and celebrating cultural traditions</w:t>
      </w:r>
    </w:p>
    <w:p w:rsidR="00591E6B" w:rsidRDefault="00401EAC">
      <w:pPr>
        <w:pStyle w:val="ListParagraph"/>
        <w:numPr>
          <w:ilvl w:val="1"/>
          <w:numId w:val="3"/>
        </w:numPr>
        <w:spacing w:after="200"/>
      </w:pPr>
      <w:r>
        <w:t>providing improved access to social, economic and civic opportunities</w:t>
      </w:r>
    </w:p>
    <w:p w:rsidR="005A2370" w:rsidRDefault="005A2370" w:rsidP="00AC11C4">
      <w:pPr>
        <w:pStyle w:val="ListParagraph"/>
        <w:numPr>
          <w:ilvl w:val="0"/>
          <w:numId w:val="3"/>
        </w:numPr>
        <w:spacing w:after="200"/>
      </w:pPr>
      <w:r>
        <w:t xml:space="preserve">provide a framework for culturally responsive activities within all areas of Council, including planning, advocacy, service and facility provision, community engagement, information provision and organisational development </w:t>
      </w:r>
    </w:p>
    <w:p w:rsidR="00D16300" w:rsidRDefault="00D16300" w:rsidP="00D16300">
      <w:pPr>
        <w:pStyle w:val="ListParagraph"/>
        <w:numPr>
          <w:ilvl w:val="0"/>
          <w:numId w:val="3"/>
        </w:numPr>
        <w:spacing w:after="200"/>
      </w:pPr>
      <w:proofErr w:type="gramStart"/>
      <w:r>
        <w:t>build</w:t>
      </w:r>
      <w:proofErr w:type="gramEnd"/>
      <w:r>
        <w:t xml:space="preserve"> on the achievements of the Multicultural Policy 2012-15, which include the establishment of the Hobsons Bay Language Line, </w:t>
      </w:r>
      <w:r w:rsidR="00794606" w:rsidRPr="00794606">
        <w:rPr>
          <w:i/>
        </w:rPr>
        <w:t>Racism. It Stops With Me</w:t>
      </w:r>
      <w:r>
        <w:t xml:space="preserve"> campaign and Hobsons Bay Settlement Network</w:t>
      </w:r>
    </w:p>
    <w:p w:rsidR="00293E6D" w:rsidRPr="00623363" w:rsidRDefault="00293E6D" w:rsidP="00293E6D">
      <w:pPr>
        <w:pStyle w:val="Heading2"/>
        <w:rPr>
          <w:rStyle w:val="SubtleEmphasis"/>
          <w:i w:val="0"/>
          <w:iCs w:val="0"/>
          <w:color w:val="1F497D" w:themeColor="text2"/>
        </w:rPr>
      </w:pPr>
      <w:r w:rsidRPr="00623363">
        <w:rPr>
          <w:rStyle w:val="SubtleEmphasis"/>
          <w:i w:val="0"/>
          <w:iCs w:val="0"/>
          <w:color w:val="1F497D" w:themeColor="text2"/>
        </w:rPr>
        <w:t>Principles</w:t>
      </w:r>
    </w:p>
    <w:p w:rsidR="00293E6D" w:rsidRDefault="00293E6D" w:rsidP="00293E6D">
      <w:r>
        <w:t>The follo</w:t>
      </w:r>
      <w:r w:rsidR="0003047A">
        <w:t xml:space="preserve">wing principles underpin </w:t>
      </w:r>
      <w:r>
        <w:t xml:space="preserve">how Council </w:t>
      </w:r>
      <w:r w:rsidR="0003047A">
        <w:t>will work</w:t>
      </w:r>
      <w:r>
        <w:t xml:space="preserve"> towards achieving the vision </w:t>
      </w:r>
      <w:r w:rsidR="004E1D5E">
        <w:t xml:space="preserve">of </w:t>
      </w:r>
      <w:r>
        <w:t>the Multicultural Policy 2016-20:</w:t>
      </w:r>
    </w:p>
    <w:p w:rsidR="00293E6D" w:rsidRDefault="00293E6D" w:rsidP="00AC11C4">
      <w:pPr>
        <w:pStyle w:val="ListParagraph"/>
        <w:numPr>
          <w:ilvl w:val="0"/>
          <w:numId w:val="7"/>
        </w:numPr>
      </w:pPr>
      <w:r w:rsidRPr="002D320F">
        <w:rPr>
          <w:b/>
          <w:color w:val="1F497D" w:themeColor="text2"/>
        </w:rPr>
        <w:lastRenderedPageBreak/>
        <w:t>Respect and value</w:t>
      </w:r>
      <w:r>
        <w:t xml:space="preserve"> - all cultural</w:t>
      </w:r>
      <w:r w:rsidR="0003047A">
        <w:t xml:space="preserve"> and linguistically diverse</w:t>
      </w:r>
      <w:r>
        <w:t xml:space="preserve"> </w:t>
      </w:r>
      <w:r w:rsidR="00996D31">
        <w:t>communities</w:t>
      </w:r>
      <w:r>
        <w:t xml:space="preserve"> deserve respect and to be valued for wh</w:t>
      </w:r>
      <w:r w:rsidR="0003047A">
        <w:t xml:space="preserve">at they bring to </w:t>
      </w:r>
      <w:r w:rsidR="001B1B73">
        <w:t>Hobsons Bay</w:t>
      </w:r>
    </w:p>
    <w:p w:rsidR="00293E6D" w:rsidRDefault="00293E6D" w:rsidP="00AC11C4">
      <w:pPr>
        <w:pStyle w:val="ListParagraph"/>
        <w:numPr>
          <w:ilvl w:val="0"/>
          <w:numId w:val="10"/>
        </w:numPr>
      </w:pPr>
      <w:r>
        <w:rPr>
          <w:b/>
          <w:color w:val="1F497D" w:themeColor="text2"/>
        </w:rPr>
        <w:t>Difference and d</w:t>
      </w:r>
      <w:r w:rsidRPr="002D320F">
        <w:rPr>
          <w:b/>
          <w:color w:val="1F497D" w:themeColor="text2"/>
        </w:rPr>
        <w:t>iversity</w:t>
      </w:r>
      <w:r>
        <w:t xml:space="preserve"> </w:t>
      </w:r>
      <w:r w:rsidR="0003047A">
        <w:t>–</w:t>
      </w:r>
      <w:r w:rsidR="00F5607A">
        <w:t xml:space="preserve"> </w:t>
      </w:r>
      <w:r w:rsidR="00996D31">
        <w:t>all</w:t>
      </w:r>
      <w:r>
        <w:t xml:space="preserve"> cultural </w:t>
      </w:r>
      <w:r w:rsidR="0003047A">
        <w:t xml:space="preserve">and linguistically diverse </w:t>
      </w:r>
      <w:r w:rsidR="00996D31">
        <w:t>communities</w:t>
      </w:r>
      <w:r>
        <w:t xml:space="preserve"> </w:t>
      </w:r>
      <w:r w:rsidR="0003047A">
        <w:t>have their</w:t>
      </w:r>
      <w:r>
        <w:t xml:space="preserve"> own individual and collective identities, h</w:t>
      </w:r>
      <w:r w:rsidR="0003047A">
        <w:t>istories, traditions and needs</w:t>
      </w:r>
    </w:p>
    <w:p w:rsidR="00293E6D" w:rsidRDefault="00293E6D" w:rsidP="00AC11C4">
      <w:pPr>
        <w:pStyle w:val="ListParagraph"/>
        <w:numPr>
          <w:ilvl w:val="0"/>
          <w:numId w:val="10"/>
        </w:numPr>
      </w:pPr>
      <w:r w:rsidRPr="002D320F">
        <w:rPr>
          <w:b/>
          <w:color w:val="1F497D" w:themeColor="text2"/>
        </w:rPr>
        <w:t>Equity and access</w:t>
      </w:r>
      <w:r>
        <w:t xml:space="preserve"> –</w:t>
      </w:r>
      <w:r w:rsidR="0003047A">
        <w:t xml:space="preserve"> some </w:t>
      </w:r>
      <w:r w:rsidR="00996D31">
        <w:t xml:space="preserve">people from </w:t>
      </w:r>
      <w:r>
        <w:t>cultural</w:t>
      </w:r>
      <w:r w:rsidR="00996D31">
        <w:t>ly</w:t>
      </w:r>
      <w:r w:rsidR="0003047A">
        <w:t xml:space="preserve"> and linguistically diverse</w:t>
      </w:r>
      <w:r>
        <w:t xml:space="preserve"> </w:t>
      </w:r>
      <w:r w:rsidR="00996D31">
        <w:t xml:space="preserve">backgrounds </w:t>
      </w:r>
      <w:r>
        <w:t xml:space="preserve">need </w:t>
      </w:r>
      <w:r w:rsidR="0003047A">
        <w:t>additional and specific</w:t>
      </w:r>
      <w:r>
        <w:t xml:space="preserve"> support to access economic, </w:t>
      </w:r>
      <w:r w:rsidR="0003047A">
        <w:t>social, and civic opportunities</w:t>
      </w:r>
    </w:p>
    <w:p w:rsidR="00293E6D" w:rsidRDefault="00293E6D" w:rsidP="00AC11C4">
      <w:pPr>
        <w:pStyle w:val="ListParagraph"/>
        <w:numPr>
          <w:ilvl w:val="0"/>
          <w:numId w:val="7"/>
        </w:numPr>
      </w:pPr>
      <w:r w:rsidRPr="002D320F">
        <w:rPr>
          <w:b/>
          <w:color w:val="1F497D" w:themeColor="text2"/>
        </w:rPr>
        <w:t>Leadership and partnership</w:t>
      </w:r>
      <w:r>
        <w:t xml:space="preserve"> - Council will lead by example and work wi</w:t>
      </w:r>
      <w:r w:rsidR="0003047A">
        <w:t>th others to reach shared goals</w:t>
      </w:r>
    </w:p>
    <w:p w:rsidR="000425D7" w:rsidRPr="00A874B6" w:rsidRDefault="000425D7" w:rsidP="00A874B6">
      <w:pPr>
        <w:pStyle w:val="Heading2"/>
      </w:pPr>
      <w:r w:rsidRPr="00A874B6">
        <w:t>Methodology</w:t>
      </w:r>
    </w:p>
    <w:p w:rsidR="00293E6D" w:rsidRDefault="00293E6D" w:rsidP="000425D7">
      <w:r>
        <w:t>To ensure t</w:t>
      </w:r>
      <w:r w:rsidR="00E51EE2">
        <w:t xml:space="preserve">he Multicultural Policy 2016-20 </w:t>
      </w:r>
      <w:r>
        <w:t xml:space="preserve">responds to the needs of culturally and linguistically diverse communities in Hobsons Bay, it </w:t>
      </w:r>
      <w:r w:rsidR="00E51EE2">
        <w:t xml:space="preserve">has been developed </w:t>
      </w:r>
      <w:r w:rsidR="001B1B73">
        <w:t xml:space="preserve">in </w:t>
      </w:r>
      <w:r>
        <w:t xml:space="preserve">three stages: </w:t>
      </w:r>
    </w:p>
    <w:p w:rsidR="00293E6D" w:rsidRDefault="00293E6D" w:rsidP="00AC11C4">
      <w:pPr>
        <w:pStyle w:val="ListParagraph"/>
        <w:numPr>
          <w:ilvl w:val="0"/>
          <w:numId w:val="8"/>
        </w:numPr>
      </w:pPr>
      <w:r w:rsidRPr="00C64E01">
        <w:rPr>
          <w:b/>
        </w:rPr>
        <w:t>Research</w:t>
      </w:r>
      <w:r>
        <w:t xml:space="preserve"> - a comprehensive background paper was prepared to commence the policy review process and guide the </w:t>
      </w:r>
      <w:r w:rsidR="004E1D5E">
        <w:t xml:space="preserve">subsequent </w:t>
      </w:r>
      <w:r>
        <w:t>consultation and policy development stages</w:t>
      </w:r>
    </w:p>
    <w:p w:rsidR="00293E6D" w:rsidRPr="00650830" w:rsidRDefault="00293E6D" w:rsidP="00AC11C4">
      <w:pPr>
        <w:pStyle w:val="ListParagraph"/>
        <w:numPr>
          <w:ilvl w:val="0"/>
          <w:numId w:val="8"/>
        </w:numPr>
      </w:pPr>
      <w:r w:rsidRPr="00C64E01">
        <w:rPr>
          <w:b/>
        </w:rPr>
        <w:t xml:space="preserve">Consultation </w:t>
      </w:r>
      <w:r w:rsidRPr="00C64E01">
        <w:t>-</w:t>
      </w:r>
      <w:r>
        <w:t xml:space="preserve"> t</w:t>
      </w:r>
      <w:r w:rsidRPr="00C64E01">
        <w:t xml:space="preserve">argeted consultation </w:t>
      </w:r>
      <w:r>
        <w:t xml:space="preserve">was undertaken </w:t>
      </w:r>
      <w:r w:rsidRPr="00C64E01">
        <w:t xml:space="preserve">to </w:t>
      </w:r>
      <w:r w:rsidRPr="00C64E01">
        <w:rPr>
          <w:color w:val="000000" w:themeColor="text1"/>
        </w:rPr>
        <w:t>identify strengths, key issues and suggestions for how Council and the community can be more accessible and welcoming for people from cultural</w:t>
      </w:r>
      <w:r w:rsidR="004A476D">
        <w:rPr>
          <w:color w:val="000000" w:themeColor="text1"/>
        </w:rPr>
        <w:t xml:space="preserve">ly and linguistically diverse </w:t>
      </w:r>
      <w:r w:rsidRPr="00C64E01">
        <w:rPr>
          <w:color w:val="000000" w:themeColor="text1"/>
        </w:rPr>
        <w:t>backgrounds</w:t>
      </w:r>
    </w:p>
    <w:p w:rsidR="00293E6D" w:rsidRDefault="00293E6D" w:rsidP="00AC11C4">
      <w:pPr>
        <w:pStyle w:val="ListParagraph"/>
        <w:numPr>
          <w:ilvl w:val="0"/>
          <w:numId w:val="8"/>
        </w:numPr>
      </w:pPr>
      <w:r w:rsidRPr="00650830">
        <w:rPr>
          <w:b/>
        </w:rPr>
        <w:t xml:space="preserve">Policy development </w:t>
      </w:r>
      <w:r w:rsidRPr="00C64E01">
        <w:t xml:space="preserve">- </w:t>
      </w:r>
      <w:r>
        <w:t>a draft policy was developed based on research and consultation results, tested with internal and external stakeholders</w:t>
      </w:r>
      <w:r w:rsidR="004A476D">
        <w:t>,</w:t>
      </w:r>
      <w:r>
        <w:t xml:space="preserve"> before being finalised and adopted by Council</w:t>
      </w:r>
    </w:p>
    <w:p w:rsidR="004A476D" w:rsidRDefault="00FD54D8" w:rsidP="004A476D">
      <w:pPr>
        <w:keepNext/>
      </w:pPr>
      <w:r>
        <w:rPr>
          <w:noProof/>
          <w:lang w:eastAsia="en-AU"/>
        </w:rPr>
        <w:drawing>
          <wp:inline distT="0" distB="0" distL="0" distR="0">
            <wp:extent cx="5680001" cy="871869"/>
            <wp:effectExtent l="19050" t="0" r="15949" b="4431"/>
            <wp:docPr id="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A476D" w:rsidRPr="004A476D" w:rsidRDefault="004A476D" w:rsidP="004A476D">
      <w:pPr>
        <w:jc w:val="center"/>
        <w:rPr>
          <w:b/>
          <w:sz w:val="20"/>
        </w:rPr>
      </w:pPr>
      <w:r w:rsidRPr="004A476D">
        <w:rPr>
          <w:b/>
          <w:sz w:val="20"/>
        </w:rPr>
        <w:t xml:space="preserve">Figure </w:t>
      </w:r>
      <w:r w:rsidR="009F074E" w:rsidRPr="004A476D">
        <w:rPr>
          <w:b/>
          <w:sz w:val="20"/>
        </w:rPr>
        <w:fldChar w:fldCharType="begin"/>
      </w:r>
      <w:r w:rsidRPr="004A476D">
        <w:rPr>
          <w:b/>
          <w:sz w:val="20"/>
        </w:rPr>
        <w:instrText xml:space="preserve"> SEQ Figure \* ARABIC </w:instrText>
      </w:r>
      <w:r w:rsidR="009F074E" w:rsidRPr="004A476D">
        <w:rPr>
          <w:b/>
          <w:sz w:val="20"/>
        </w:rPr>
        <w:fldChar w:fldCharType="separate"/>
      </w:r>
      <w:r w:rsidR="00C310F3">
        <w:rPr>
          <w:b/>
          <w:noProof/>
          <w:sz w:val="20"/>
        </w:rPr>
        <w:t>1</w:t>
      </w:r>
      <w:r w:rsidR="009F074E" w:rsidRPr="004A476D">
        <w:rPr>
          <w:b/>
          <w:sz w:val="20"/>
        </w:rPr>
        <w:fldChar w:fldCharType="end"/>
      </w:r>
      <w:r w:rsidRPr="004A476D">
        <w:rPr>
          <w:b/>
          <w:sz w:val="20"/>
        </w:rPr>
        <w:t>: Development of the Multicultural Policy 2016-20</w:t>
      </w:r>
    </w:p>
    <w:p w:rsidR="000425D7" w:rsidRDefault="00FC79EF" w:rsidP="000425D7">
      <w:r>
        <w:t>The following</w:t>
      </w:r>
      <w:r w:rsidR="000425D7">
        <w:t xml:space="preserve"> supporting </w:t>
      </w:r>
      <w:r>
        <w:t xml:space="preserve">resources </w:t>
      </w:r>
      <w:r w:rsidR="000425D7">
        <w:t xml:space="preserve">have been </w:t>
      </w:r>
      <w:r>
        <w:t>produced</w:t>
      </w:r>
      <w:r w:rsidR="000425D7">
        <w:t xml:space="preserve"> to inform the development of the Multicultural Policy 2016-20:</w:t>
      </w:r>
    </w:p>
    <w:p w:rsidR="000425D7" w:rsidRDefault="000425D7" w:rsidP="00AC11C4">
      <w:pPr>
        <w:pStyle w:val="ListParagraph"/>
        <w:numPr>
          <w:ilvl w:val="0"/>
          <w:numId w:val="3"/>
        </w:numPr>
      </w:pPr>
      <w:r>
        <w:t>Multicultural Policy 2016-20 Background Paper</w:t>
      </w:r>
    </w:p>
    <w:p w:rsidR="00FC79EF" w:rsidRDefault="000425D7" w:rsidP="00AC11C4">
      <w:pPr>
        <w:pStyle w:val="ListParagraph"/>
        <w:numPr>
          <w:ilvl w:val="0"/>
          <w:numId w:val="3"/>
        </w:numPr>
      </w:pPr>
      <w:r w:rsidRPr="00FC79EF">
        <w:t>Multicultural Policy 2016-20 Consultation Report</w:t>
      </w:r>
    </w:p>
    <w:p w:rsidR="00FC79EF" w:rsidRDefault="00FC79EF" w:rsidP="00AC11C4">
      <w:pPr>
        <w:pStyle w:val="ListParagraph"/>
        <w:numPr>
          <w:ilvl w:val="0"/>
          <w:numId w:val="3"/>
        </w:numPr>
      </w:pPr>
      <w:r>
        <w:t xml:space="preserve">Multicultural Policy 2016-20 Consultation Film </w:t>
      </w:r>
    </w:p>
    <w:p w:rsidR="00E077E4" w:rsidRDefault="00E077E4" w:rsidP="006B71B4">
      <w:pPr>
        <w:pStyle w:val="ListParagraph"/>
        <w:numPr>
          <w:ilvl w:val="0"/>
          <w:numId w:val="3"/>
        </w:numPr>
        <w:spacing w:after="240"/>
        <w:ind w:left="714" w:hanging="357"/>
      </w:pPr>
      <w:r>
        <w:t>Multicultural Policy 2016-20 Policy Summary  (also available in</w:t>
      </w:r>
      <w:r w:rsidR="009B4E7D">
        <w:t xml:space="preserve"> </w:t>
      </w:r>
      <w:r w:rsidR="00F07A4D">
        <w:t xml:space="preserve">nine </w:t>
      </w:r>
      <w:r>
        <w:t>community languages</w:t>
      </w:r>
      <w:r w:rsidR="00F07A4D">
        <w:t>)</w:t>
      </w:r>
    </w:p>
    <w:p w:rsidR="00C47A98" w:rsidRPr="006B71B4" w:rsidRDefault="000425D7" w:rsidP="009328F9">
      <w:pPr>
        <w:rPr>
          <w:b/>
        </w:rPr>
      </w:pPr>
      <w:r w:rsidRPr="006B71B4">
        <w:rPr>
          <w:rStyle w:val="SubtleEmphasis"/>
          <w:b/>
          <w:iCs w:val="0"/>
          <w:color w:val="000000" w:themeColor="text1"/>
        </w:rPr>
        <w:t xml:space="preserve">All </w:t>
      </w:r>
      <w:r w:rsidR="00FC79EF" w:rsidRPr="006B71B4">
        <w:rPr>
          <w:rStyle w:val="SubtleEmphasis"/>
          <w:b/>
          <w:iCs w:val="0"/>
          <w:color w:val="000000" w:themeColor="text1"/>
        </w:rPr>
        <w:t>resources</w:t>
      </w:r>
      <w:r w:rsidRPr="006B71B4">
        <w:rPr>
          <w:rStyle w:val="SubtleEmphasis"/>
          <w:b/>
          <w:iCs w:val="0"/>
          <w:color w:val="000000" w:themeColor="text1"/>
        </w:rPr>
        <w:t xml:space="preserve"> are available on Council’s website or by contacting Council on 9932 1000.</w:t>
      </w:r>
      <w:r w:rsidR="00C47A98" w:rsidRPr="006B71B4">
        <w:rPr>
          <w:b/>
        </w:rPr>
        <w:br w:type="page"/>
      </w:r>
    </w:p>
    <w:p w:rsidR="00C47A98" w:rsidRPr="00D9540A" w:rsidRDefault="00C47A98" w:rsidP="00E12661">
      <w:pPr>
        <w:pStyle w:val="Heading1"/>
      </w:pPr>
      <w:bookmarkStart w:id="15" w:name="_Toc448145224"/>
      <w:r>
        <w:lastRenderedPageBreak/>
        <w:t xml:space="preserve">Community </w:t>
      </w:r>
      <w:r w:rsidR="007926F1">
        <w:t>p</w:t>
      </w:r>
      <w:r>
        <w:t>rofile</w:t>
      </w:r>
      <w:bookmarkEnd w:id="15"/>
    </w:p>
    <w:p w:rsidR="0075006D" w:rsidRPr="00887778" w:rsidRDefault="00C47A98" w:rsidP="00C47A98">
      <w:pPr>
        <w:rPr>
          <w:rStyle w:val="SubtleEmphasis"/>
          <w:iCs w:val="0"/>
          <w:color w:val="000000" w:themeColor="text1"/>
        </w:rPr>
      </w:pPr>
      <w:r w:rsidRPr="00864002">
        <w:rPr>
          <w:rStyle w:val="SubtleEmphasis"/>
          <w:i w:val="0"/>
          <w:iCs w:val="0"/>
          <w:color w:val="000000" w:themeColor="text1"/>
        </w:rPr>
        <w:t>The City of Hobsons Bay covers an area</w:t>
      </w:r>
      <w:r>
        <w:rPr>
          <w:rStyle w:val="SubtleEmphasis"/>
          <w:i w:val="0"/>
          <w:iCs w:val="0"/>
          <w:color w:val="000000" w:themeColor="text1"/>
        </w:rPr>
        <w:t xml:space="preserve"> of </w:t>
      </w:r>
      <w:r w:rsidRPr="00864002">
        <w:rPr>
          <w:rStyle w:val="SubtleEmphasis"/>
          <w:i w:val="0"/>
          <w:iCs w:val="0"/>
          <w:color w:val="000000" w:themeColor="text1"/>
        </w:rPr>
        <w:t xml:space="preserve">65 square kilometres, extending seven to 20 kilometres south-west of Melbourne’s central business district. </w:t>
      </w:r>
      <w:r w:rsidR="008D5CE4">
        <w:rPr>
          <w:rStyle w:val="SubtleEmphasis"/>
          <w:i w:val="0"/>
          <w:iCs w:val="0"/>
          <w:color w:val="000000" w:themeColor="text1"/>
        </w:rPr>
        <w:t xml:space="preserve">In </w:t>
      </w:r>
      <w:r w:rsidRPr="00864002">
        <w:rPr>
          <w:rStyle w:val="SubtleEmphasis"/>
          <w:i w:val="0"/>
          <w:iCs w:val="0"/>
          <w:color w:val="000000" w:themeColor="text1"/>
        </w:rPr>
        <w:t>201</w:t>
      </w:r>
      <w:r w:rsidR="008D5CE4">
        <w:rPr>
          <w:rStyle w:val="SubtleEmphasis"/>
          <w:i w:val="0"/>
          <w:iCs w:val="0"/>
          <w:color w:val="000000" w:themeColor="text1"/>
        </w:rPr>
        <w:t>4</w:t>
      </w:r>
      <w:r w:rsidRPr="00864002">
        <w:rPr>
          <w:rStyle w:val="SubtleEmphasis"/>
          <w:i w:val="0"/>
          <w:iCs w:val="0"/>
          <w:color w:val="000000" w:themeColor="text1"/>
        </w:rPr>
        <w:t xml:space="preserve">, the </w:t>
      </w:r>
      <w:r w:rsidRPr="00D14F47">
        <w:rPr>
          <w:rStyle w:val="SubtleEmphasis"/>
          <w:i w:val="0"/>
          <w:iCs w:val="0"/>
          <w:color w:val="000000" w:themeColor="text1"/>
        </w:rPr>
        <w:t>population</w:t>
      </w:r>
      <w:r w:rsidRPr="00864002">
        <w:rPr>
          <w:rStyle w:val="SubtleEmphasis"/>
          <w:i w:val="0"/>
          <w:iCs w:val="0"/>
          <w:color w:val="000000" w:themeColor="text1"/>
        </w:rPr>
        <w:t xml:space="preserve"> </w:t>
      </w:r>
      <w:r w:rsidR="00D14F47">
        <w:rPr>
          <w:rStyle w:val="SubtleEmphasis"/>
          <w:i w:val="0"/>
          <w:iCs w:val="0"/>
          <w:color w:val="000000" w:themeColor="text1"/>
        </w:rPr>
        <w:t>was</w:t>
      </w:r>
      <w:r w:rsidRPr="00864002">
        <w:rPr>
          <w:rStyle w:val="SubtleEmphasis"/>
          <w:i w:val="0"/>
          <w:iCs w:val="0"/>
          <w:color w:val="000000" w:themeColor="text1"/>
        </w:rPr>
        <w:t xml:space="preserve"> </w:t>
      </w:r>
      <w:r w:rsidR="008D5CE4">
        <w:rPr>
          <w:rStyle w:val="SubtleEmphasis"/>
          <w:i w:val="0"/>
          <w:iCs w:val="0"/>
          <w:color w:val="000000" w:themeColor="text1"/>
        </w:rPr>
        <w:t xml:space="preserve">just over 91,000 </w:t>
      </w:r>
      <w:r w:rsidR="00887778">
        <w:rPr>
          <w:rStyle w:val="SubtleEmphasis"/>
          <w:i w:val="0"/>
          <w:iCs w:val="0"/>
          <w:color w:val="000000" w:themeColor="text1"/>
        </w:rPr>
        <w:t xml:space="preserve">and is </w:t>
      </w:r>
      <w:r w:rsidRPr="00864002">
        <w:rPr>
          <w:rStyle w:val="SubtleEmphasis"/>
          <w:i w:val="0"/>
          <w:iCs w:val="0"/>
          <w:color w:val="000000" w:themeColor="text1"/>
        </w:rPr>
        <w:t xml:space="preserve">forecast to grow </w:t>
      </w:r>
      <w:r>
        <w:rPr>
          <w:rStyle w:val="SubtleEmphasis"/>
          <w:i w:val="0"/>
          <w:iCs w:val="0"/>
          <w:color w:val="000000" w:themeColor="text1"/>
        </w:rPr>
        <w:t>steadily to</w:t>
      </w:r>
      <w:r w:rsidRPr="00864002">
        <w:rPr>
          <w:rStyle w:val="SubtleEmphasis"/>
          <w:i w:val="0"/>
          <w:iCs w:val="0"/>
          <w:color w:val="000000" w:themeColor="text1"/>
        </w:rPr>
        <w:t xml:space="preserve"> around </w:t>
      </w:r>
      <w:r>
        <w:rPr>
          <w:rStyle w:val="SubtleEmphasis"/>
          <w:i w:val="0"/>
          <w:iCs w:val="0"/>
          <w:color w:val="000000" w:themeColor="text1"/>
        </w:rPr>
        <w:t>100,000</w:t>
      </w:r>
      <w:r w:rsidRPr="00864002">
        <w:rPr>
          <w:rStyle w:val="SubtleEmphasis"/>
          <w:i w:val="0"/>
          <w:iCs w:val="0"/>
          <w:color w:val="000000" w:themeColor="text1"/>
        </w:rPr>
        <w:t xml:space="preserve"> </w:t>
      </w:r>
      <w:r>
        <w:rPr>
          <w:rStyle w:val="SubtleEmphasis"/>
          <w:i w:val="0"/>
          <w:iCs w:val="0"/>
          <w:color w:val="000000" w:themeColor="text1"/>
        </w:rPr>
        <w:t>by</w:t>
      </w:r>
      <w:r w:rsidRPr="00864002">
        <w:rPr>
          <w:rStyle w:val="SubtleEmphasis"/>
          <w:i w:val="0"/>
          <w:iCs w:val="0"/>
          <w:color w:val="000000" w:themeColor="text1"/>
        </w:rPr>
        <w:t xml:space="preserve"> 202</w:t>
      </w:r>
      <w:r w:rsidR="008D5CE4">
        <w:rPr>
          <w:rStyle w:val="SubtleEmphasis"/>
          <w:i w:val="0"/>
          <w:iCs w:val="0"/>
          <w:color w:val="000000" w:themeColor="text1"/>
        </w:rPr>
        <w:t>5</w:t>
      </w:r>
      <w:r w:rsidRPr="00864002">
        <w:rPr>
          <w:rStyle w:val="SubtleEmphasis"/>
          <w:i w:val="0"/>
          <w:iCs w:val="0"/>
          <w:color w:val="000000" w:themeColor="text1"/>
        </w:rPr>
        <w:t>.</w:t>
      </w:r>
      <w:r w:rsidR="009B4E7D" w:rsidRPr="009B4E7D">
        <w:rPr>
          <w:rStyle w:val="FootnoteReference"/>
          <w:color w:val="000000" w:themeColor="text1"/>
        </w:rPr>
        <w:footnoteReference w:id="3"/>
      </w:r>
      <w:r w:rsidRPr="00864002">
        <w:rPr>
          <w:rStyle w:val="SubtleEmphasis"/>
          <w:i w:val="0"/>
          <w:iCs w:val="0"/>
          <w:color w:val="000000" w:themeColor="text1"/>
        </w:rPr>
        <w:t xml:space="preserve"> </w:t>
      </w:r>
    </w:p>
    <w:p w:rsidR="001B1B73" w:rsidRDefault="001B1B73" w:rsidP="004037A1">
      <w:pPr>
        <w:pStyle w:val="Heading2"/>
        <w:rPr>
          <w:rStyle w:val="SubtleEmphasis"/>
          <w:i w:val="0"/>
          <w:iCs w:val="0"/>
          <w:color w:val="1F497D" w:themeColor="text2"/>
        </w:rPr>
      </w:pPr>
      <w:r>
        <w:rPr>
          <w:rStyle w:val="SubtleEmphasis"/>
          <w:i w:val="0"/>
          <w:iCs w:val="0"/>
          <w:color w:val="1F497D" w:themeColor="text2"/>
        </w:rPr>
        <w:t>People</w:t>
      </w:r>
    </w:p>
    <w:p w:rsidR="00E077E4" w:rsidRDefault="00C47A98" w:rsidP="00E077E4">
      <w:pPr>
        <w:rPr>
          <w:rStyle w:val="SubtleEmphasis"/>
          <w:i w:val="0"/>
          <w:color w:val="000000" w:themeColor="text1"/>
        </w:rPr>
      </w:pPr>
      <w:r w:rsidRPr="00D14F47">
        <w:rPr>
          <w:rStyle w:val="SubtleEmphasis"/>
          <w:i w:val="0"/>
          <w:color w:val="000000" w:themeColor="text1"/>
        </w:rPr>
        <w:t>Hobsons Bay is home to people from over 130 different countries. Almost 31 per cent of the population was born overseas, with more than three-quarters of this group (</w:t>
      </w:r>
      <w:r w:rsidR="00A04B07">
        <w:rPr>
          <w:rStyle w:val="SubtleEmphasis"/>
          <w:i w:val="0"/>
          <w:color w:val="000000" w:themeColor="text1"/>
        </w:rPr>
        <w:t xml:space="preserve">over 19,000 </w:t>
      </w:r>
      <w:r w:rsidRPr="00D14F47">
        <w:rPr>
          <w:rStyle w:val="SubtleEmphasis"/>
          <w:i w:val="0"/>
          <w:color w:val="000000" w:themeColor="text1"/>
        </w:rPr>
        <w:t>people) from a non-English speaking backgro</w:t>
      </w:r>
      <w:r w:rsidR="00D14F47">
        <w:rPr>
          <w:rStyle w:val="SubtleEmphasis"/>
          <w:i w:val="0"/>
          <w:color w:val="000000" w:themeColor="text1"/>
        </w:rPr>
        <w:t xml:space="preserve">und. A further 6,000 Australian </w:t>
      </w:r>
      <w:r w:rsidRPr="00D14F47">
        <w:rPr>
          <w:rStyle w:val="SubtleEmphasis"/>
          <w:i w:val="0"/>
          <w:color w:val="000000" w:themeColor="text1"/>
        </w:rPr>
        <w:t>born people identify with a non-English speaking ancestry.</w:t>
      </w:r>
    </w:p>
    <w:p w:rsidR="001B1B73" w:rsidRDefault="001B1B73" w:rsidP="001B1B73">
      <w:pPr>
        <w:rPr>
          <w:rStyle w:val="SubtleEmphasis"/>
          <w:i w:val="0"/>
          <w:color w:val="000000" w:themeColor="text1"/>
        </w:rPr>
      </w:pPr>
      <w:r w:rsidRPr="00864002">
        <w:rPr>
          <w:rStyle w:val="SubtleEmphasis"/>
          <w:i w:val="0"/>
          <w:color w:val="000000" w:themeColor="text1"/>
        </w:rPr>
        <w:t xml:space="preserve">The most common overseas </w:t>
      </w:r>
      <w:r w:rsidRPr="00E077E4">
        <w:rPr>
          <w:rStyle w:val="SubtleEmphasis"/>
          <w:i w:val="0"/>
          <w:color w:val="000000" w:themeColor="text1"/>
        </w:rPr>
        <w:t>birthplaces</w:t>
      </w:r>
      <w:r w:rsidRPr="00864002">
        <w:rPr>
          <w:rStyle w:val="SubtleEmphasis"/>
          <w:i w:val="0"/>
          <w:color w:val="000000" w:themeColor="text1"/>
        </w:rPr>
        <w:t xml:space="preserve"> </w:t>
      </w:r>
      <w:r>
        <w:rPr>
          <w:rStyle w:val="SubtleEmphasis"/>
          <w:i w:val="0"/>
          <w:color w:val="000000" w:themeColor="text1"/>
        </w:rPr>
        <w:t xml:space="preserve">in Hobsons Bay </w:t>
      </w:r>
      <w:r w:rsidRPr="00864002">
        <w:rPr>
          <w:rStyle w:val="SubtleEmphasis"/>
          <w:i w:val="0"/>
          <w:color w:val="000000" w:themeColor="text1"/>
        </w:rPr>
        <w:t>are the United Kingdom, India, Italy, New Zealand and Vietnam. Between 2006 and 2011, the biggest increase came from Indian born residents, whose population more than tripled</w:t>
      </w:r>
      <w:r w:rsidR="006B71B4">
        <w:rPr>
          <w:rStyle w:val="SubtleEmphasis"/>
          <w:i w:val="0"/>
          <w:color w:val="000000" w:themeColor="text1"/>
        </w:rPr>
        <w:t xml:space="preserve">. </w:t>
      </w:r>
      <w:r>
        <w:rPr>
          <w:rStyle w:val="SubtleEmphasis"/>
          <w:i w:val="0"/>
          <w:color w:val="000000" w:themeColor="text1"/>
        </w:rPr>
        <w:t xml:space="preserve">Hobsons Bay also has comparatively </w:t>
      </w:r>
      <w:r w:rsidRPr="00864002">
        <w:rPr>
          <w:rStyle w:val="SubtleEmphasis"/>
          <w:i w:val="0"/>
          <w:color w:val="000000" w:themeColor="text1"/>
        </w:rPr>
        <w:t>large Maltese and Lebanese communit</w:t>
      </w:r>
      <w:r>
        <w:rPr>
          <w:rStyle w:val="SubtleEmphasis"/>
          <w:i w:val="0"/>
          <w:color w:val="000000" w:themeColor="text1"/>
        </w:rPr>
        <w:t>ies.</w:t>
      </w:r>
      <w:r w:rsidRPr="00864002">
        <w:rPr>
          <w:rStyle w:val="SubtleEmphasis"/>
          <w:i w:val="0"/>
          <w:color w:val="000000" w:themeColor="text1"/>
        </w:rPr>
        <w:t xml:space="preserve"> </w:t>
      </w:r>
    </w:p>
    <w:p w:rsidR="001B1B73" w:rsidRDefault="001B1B73" w:rsidP="001B1B73">
      <w:r w:rsidRPr="009B44B8">
        <w:t xml:space="preserve">Hobsons Bay residents speak more than </w:t>
      </w:r>
      <w:r>
        <w:t>100</w:t>
      </w:r>
      <w:r w:rsidRPr="009B44B8">
        <w:t xml:space="preserve"> different languages. The most common languages other</w:t>
      </w:r>
      <w:r>
        <w:t xml:space="preserve"> than English are Arabic, Italian, Greek, Vietnamese and Maltese.  Mandarin, Karen and several Indian languages have grown rapidly in recent years. </w:t>
      </w:r>
      <w:r w:rsidRPr="0023278A">
        <w:t xml:space="preserve">At least five per cent of the population (more than 4,400 people) do not </w:t>
      </w:r>
      <w:r w:rsidRPr="00661561">
        <w:t>speak English</w:t>
      </w:r>
      <w:r w:rsidRPr="0023278A">
        <w:t xml:space="preserve"> well or at all</w:t>
      </w:r>
      <w:r>
        <w:t>.</w:t>
      </w:r>
    </w:p>
    <w:p w:rsidR="001B1B73" w:rsidRDefault="001B1B73" w:rsidP="001B1B73">
      <w:pPr>
        <w:pStyle w:val="Heading2"/>
        <w:rPr>
          <w:rStyle w:val="SubtleEmphasis"/>
          <w:i w:val="0"/>
          <w:iCs w:val="0"/>
          <w:color w:val="1F497D" w:themeColor="text2"/>
        </w:rPr>
      </w:pPr>
      <w:r>
        <w:rPr>
          <w:rStyle w:val="SubtleEmphasis"/>
          <w:i w:val="0"/>
          <w:iCs w:val="0"/>
          <w:color w:val="1F497D" w:themeColor="text2"/>
        </w:rPr>
        <w:t>Place</w:t>
      </w:r>
    </w:p>
    <w:p w:rsidR="001B1B73" w:rsidRDefault="001B1B73" w:rsidP="001B1B73">
      <w:r>
        <w:t xml:space="preserve">Prior to European settlement, the </w:t>
      </w:r>
      <w:proofErr w:type="spellStart"/>
      <w:r>
        <w:t>Yalukit</w:t>
      </w:r>
      <w:proofErr w:type="spellEnd"/>
      <w:r>
        <w:t xml:space="preserve"> </w:t>
      </w:r>
      <w:proofErr w:type="spellStart"/>
      <w:r>
        <w:t>Wilum</w:t>
      </w:r>
      <w:proofErr w:type="spellEnd"/>
      <w:r>
        <w:t xml:space="preserve"> clan occupied the area now known as Hobsons Bay. Today, it is home to the suburbs of </w:t>
      </w:r>
      <w:r w:rsidR="00622FEF">
        <w:t xml:space="preserve">Altona, Altona Meadows, Altona North, Brooklyn, Laverton, Newport, Seabrook, Seaholme, South Kingsville, Spotswood, Williamstown and Williamstown North. </w:t>
      </w:r>
    </w:p>
    <w:p w:rsidR="00622FEF" w:rsidRDefault="001B1B73" w:rsidP="006B71B4">
      <w:pPr>
        <w:spacing w:after="240"/>
      </w:pPr>
      <w:r w:rsidRPr="00814366">
        <w:t xml:space="preserve">Laverton, Brooklyn and Altona North </w:t>
      </w:r>
      <w:r w:rsidR="00FE63F7">
        <w:t>have</w:t>
      </w:r>
      <w:r w:rsidR="006B71B4">
        <w:t xml:space="preserve"> the </w:t>
      </w:r>
      <w:r w:rsidRPr="00814366">
        <w:t xml:space="preserve">highest </w:t>
      </w:r>
      <w:r>
        <w:t>proportion</w:t>
      </w:r>
      <w:r w:rsidR="006B71B4">
        <w:t>s</w:t>
      </w:r>
      <w:r w:rsidRPr="00814366">
        <w:t xml:space="preserve"> of overseas born people, each in excess of 40 per cent</w:t>
      </w:r>
      <w:r>
        <w:t xml:space="preserve"> of the local population</w:t>
      </w:r>
      <w:r w:rsidRPr="00814366">
        <w:t xml:space="preserve">. </w:t>
      </w:r>
      <w:r w:rsidRPr="008D7204">
        <w:t>Laverton</w:t>
      </w:r>
      <w:r w:rsidRPr="00814366">
        <w:t xml:space="preserve"> </w:t>
      </w:r>
      <w:r>
        <w:t>also h</w:t>
      </w:r>
      <w:r w:rsidRPr="00814366">
        <w:t>as the highest percentage of residents from a non-English speaking background (39%), with this group almost doubling in size between 2006 and 2011</w:t>
      </w:r>
      <w:r>
        <w:t xml:space="preserve">. </w:t>
      </w:r>
      <w:r w:rsidRPr="008D7204">
        <w:t>Hobsons Bay’s largest neighbourhood</w:t>
      </w:r>
      <w:r w:rsidR="00FE63F7">
        <w:t>,</w:t>
      </w:r>
      <w:r w:rsidRPr="008D7204">
        <w:t xml:space="preserve"> Altona Meadows</w:t>
      </w:r>
      <w:r w:rsidR="00FE63F7">
        <w:t>,</w:t>
      </w:r>
      <w:r w:rsidRPr="008D7204">
        <w:t xml:space="preserve"> has the highest number of </w:t>
      </w:r>
      <w:r>
        <w:t xml:space="preserve">overseas born </w:t>
      </w:r>
      <w:r w:rsidRPr="008D7204">
        <w:t>residents</w:t>
      </w:r>
      <w:r>
        <w:t xml:space="preserve"> (more than 6,500 people).</w:t>
      </w:r>
    </w:p>
    <w:p w:rsidR="00622FEF" w:rsidRPr="006B71B4" w:rsidRDefault="00F9600B">
      <w:pPr>
        <w:spacing w:after="200"/>
        <w:rPr>
          <w:b/>
        </w:rPr>
      </w:pPr>
      <w:r w:rsidRPr="006B71B4">
        <w:rPr>
          <w:rStyle w:val="SubtleEmphasis"/>
          <w:b/>
          <w:iCs w:val="0"/>
          <w:color w:val="000000" w:themeColor="text1"/>
        </w:rPr>
        <w:t xml:space="preserve">The development of the Multicultural Policy 2016-20 was informed by a detailed demographic analysis presented in the Multicultural Policy 2016-20 Background Paper. The paper is available on Council’s website or by contacting Council on 9932 1000. </w:t>
      </w:r>
      <w:r w:rsidR="00C310F3">
        <w:rPr>
          <w:rStyle w:val="SubtleEmphasis"/>
          <w:b/>
          <w:iCs w:val="0"/>
          <w:color w:val="000000" w:themeColor="text1"/>
        </w:rPr>
        <w:t xml:space="preserve">    </w:t>
      </w:r>
      <w:r w:rsidR="00622FEF" w:rsidRPr="006B71B4">
        <w:rPr>
          <w:b/>
        </w:rPr>
        <w:br w:type="page"/>
      </w:r>
    </w:p>
    <w:p w:rsidR="00622FEF" w:rsidRPr="00622FEF" w:rsidRDefault="00622FEF" w:rsidP="00622FEF">
      <w:pPr>
        <w:pStyle w:val="Heading2"/>
        <w:rPr>
          <w:rStyle w:val="SubtleEmphasis"/>
          <w:i w:val="0"/>
          <w:iCs w:val="0"/>
          <w:color w:val="1F497D" w:themeColor="text2"/>
        </w:rPr>
      </w:pPr>
      <w:proofErr w:type="spellStart"/>
      <w:r w:rsidRPr="00622FEF">
        <w:rPr>
          <w:rStyle w:val="SubtleEmphasis"/>
          <w:i w:val="0"/>
          <w:iCs w:val="0"/>
          <w:color w:val="1F497D" w:themeColor="text2"/>
        </w:rPr>
        <w:lastRenderedPageBreak/>
        <w:t>Infographics</w:t>
      </w:r>
      <w:proofErr w:type="spellEnd"/>
    </w:p>
    <w:p w:rsidR="00F07A4D" w:rsidRDefault="00F07A4D" w:rsidP="00F07A4D">
      <w:r>
        <w:t xml:space="preserve">The following data is represented in the format of </w:t>
      </w:r>
      <w:proofErr w:type="spellStart"/>
      <w:r>
        <w:t>infographics</w:t>
      </w:r>
      <w:proofErr w:type="spellEnd"/>
      <w:r>
        <w:t>.</w:t>
      </w:r>
    </w:p>
    <w:p w:rsidR="00622FEF" w:rsidRDefault="00622FEF" w:rsidP="00622FEF">
      <w:pPr>
        <w:pStyle w:val="Heading3"/>
      </w:pPr>
      <w:r>
        <w:t>People</w:t>
      </w:r>
    </w:p>
    <w:p w:rsidR="00622FEF" w:rsidRPr="00F07A4D" w:rsidRDefault="00622FEF" w:rsidP="00622FEF">
      <w:r w:rsidRPr="00F07A4D">
        <w:rPr>
          <w:b/>
          <w:sz w:val="28"/>
        </w:rPr>
        <w:t>91,1</w:t>
      </w:r>
      <w:r w:rsidR="00C53CB1" w:rsidRPr="00F07A4D">
        <w:rPr>
          <w:b/>
          <w:sz w:val="28"/>
        </w:rPr>
        <w:t>48</w:t>
      </w:r>
      <w:r w:rsidRPr="00F07A4D">
        <w:rPr>
          <w:sz w:val="28"/>
        </w:rPr>
        <w:t xml:space="preserve"> </w:t>
      </w:r>
      <w:r w:rsidRPr="00F07A4D">
        <w:t>estimated resident population (2014)</w:t>
      </w:r>
    </w:p>
    <w:p w:rsidR="00622FEF" w:rsidRPr="00F07A4D" w:rsidRDefault="00622FEF" w:rsidP="00622FEF">
      <w:r w:rsidRPr="00F07A4D">
        <w:rPr>
          <w:b/>
          <w:sz w:val="28"/>
        </w:rPr>
        <w:t>31%</w:t>
      </w:r>
      <w:r w:rsidRPr="00F07A4D">
        <w:rPr>
          <w:sz w:val="28"/>
        </w:rPr>
        <w:t xml:space="preserve"> </w:t>
      </w:r>
      <w:r w:rsidRPr="00F07A4D">
        <w:t>of Hobsons Bay population was born overseas (over 25,000 people)</w:t>
      </w:r>
      <w:r w:rsidR="00DC3C52" w:rsidRPr="00F07A4D">
        <w:t xml:space="preserve"> </w:t>
      </w:r>
      <w:r w:rsidRPr="00F07A4D">
        <w:t xml:space="preserve">with residents coming from more than </w:t>
      </w:r>
      <w:r w:rsidRPr="00F07A4D">
        <w:rPr>
          <w:b/>
          <w:sz w:val="28"/>
        </w:rPr>
        <w:t>130</w:t>
      </w:r>
      <w:r w:rsidRPr="00F07A4D">
        <w:rPr>
          <w:sz w:val="28"/>
        </w:rPr>
        <w:t xml:space="preserve"> </w:t>
      </w:r>
      <w:r w:rsidRPr="00F07A4D">
        <w:t>different countries</w:t>
      </w:r>
    </w:p>
    <w:tbl>
      <w:tblPr>
        <w:tblW w:w="1362" w:type="pct"/>
        <w:tblLayout w:type="fixed"/>
        <w:tblLook w:val="04A0"/>
      </w:tblPr>
      <w:tblGrid>
        <w:gridCol w:w="1526"/>
        <w:gridCol w:w="992"/>
      </w:tblGrid>
      <w:tr w:rsidR="00622FEF" w:rsidRPr="00F07A4D" w:rsidTr="00622FEF">
        <w:trPr>
          <w:trHeight w:val="233"/>
        </w:trPr>
        <w:tc>
          <w:tcPr>
            <w:tcW w:w="500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622FEF" w:rsidRPr="00F07A4D" w:rsidRDefault="00622FEF" w:rsidP="00622FEF">
            <w:pPr>
              <w:spacing w:after="0" w:line="240" w:lineRule="auto"/>
              <w:jc w:val="center"/>
              <w:rPr>
                <w:rFonts w:eastAsia="Times New Roman" w:cs="Arial"/>
                <w:b/>
                <w:bCs/>
              </w:rPr>
            </w:pPr>
            <w:r w:rsidRPr="00F07A4D">
              <w:rPr>
                <w:rFonts w:eastAsia="Times New Roman" w:cs="Arial"/>
                <w:b/>
                <w:bCs/>
              </w:rPr>
              <w:t>Top 5 Birthplaces</w:t>
            </w:r>
          </w:p>
        </w:tc>
      </w:tr>
      <w:tr w:rsidR="00622FEF" w:rsidRPr="00F07A4D" w:rsidTr="00622FEF">
        <w:trPr>
          <w:trHeight w:val="300"/>
        </w:trPr>
        <w:tc>
          <w:tcPr>
            <w:tcW w:w="3030"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UK</w:t>
            </w:r>
          </w:p>
        </w:tc>
        <w:tc>
          <w:tcPr>
            <w:tcW w:w="1970"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3,803</w:t>
            </w:r>
          </w:p>
        </w:tc>
      </w:tr>
      <w:tr w:rsidR="00622FEF" w:rsidRPr="00F07A4D" w:rsidTr="00622FEF">
        <w:trPr>
          <w:trHeight w:val="300"/>
        </w:trPr>
        <w:tc>
          <w:tcPr>
            <w:tcW w:w="3030"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India</w:t>
            </w:r>
          </w:p>
        </w:tc>
        <w:tc>
          <w:tcPr>
            <w:tcW w:w="1970"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2,333</w:t>
            </w:r>
          </w:p>
        </w:tc>
      </w:tr>
      <w:tr w:rsidR="00622FEF" w:rsidRPr="00F07A4D" w:rsidTr="00622FEF">
        <w:trPr>
          <w:trHeight w:val="300"/>
        </w:trPr>
        <w:tc>
          <w:tcPr>
            <w:tcW w:w="3030"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Italy</w:t>
            </w:r>
          </w:p>
        </w:tc>
        <w:tc>
          <w:tcPr>
            <w:tcW w:w="1970"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1,648</w:t>
            </w:r>
          </w:p>
        </w:tc>
      </w:tr>
      <w:tr w:rsidR="00622FEF" w:rsidRPr="00F07A4D" w:rsidTr="00622FEF">
        <w:trPr>
          <w:trHeight w:val="300"/>
        </w:trPr>
        <w:tc>
          <w:tcPr>
            <w:tcW w:w="3030"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New Zealand</w:t>
            </w:r>
          </w:p>
        </w:tc>
        <w:tc>
          <w:tcPr>
            <w:tcW w:w="1970"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1,624</w:t>
            </w:r>
          </w:p>
        </w:tc>
      </w:tr>
      <w:tr w:rsidR="00622FEF" w:rsidRPr="00F07A4D" w:rsidTr="00622FEF">
        <w:trPr>
          <w:trHeight w:val="300"/>
        </w:trPr>
        <w:tc>
          <w:tcPr>
            <w:tcW w:w="3030"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Vietnam</w:t>
            </w:r>
          </w:p>
        </w:tc>
        <w:tc>
          <w:tcPr>
            <w:tcW w:w="1970"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1,333</w:t>
            </w:r>
          </w:p>
        </w:tc>
      </w:tr>
    </w:tbl>
    <w:tbl>
      <w:tblPr>
        <w:tblpPr w:leftFromText="180" w:rightFromText="180" w:vertAnchor="text" w:horzAnchor="margin" w:tblpXSpec="center" w:tblpY="-1822"/>
        <w:tblW w:w="1822" w:type="pct"/>
        <w:tblLayout w:type="fixed"/>
        <w:tblLook w:val="04A0"/>
      </w:tblPr>
      <w:tblGrid>
        <w:gridCol w:w="2094"/>
        <w:gridCol w:w="1274"/>
      </w:tblGrid>
      <w:tr w:rsidR="00622FEF" w:rsidRPr="00F07A4D" w:rsidTr="00390190">
        <w:trPr>
          <w:trHeight w:val="233"/>
        </w:trPr>
        <w:tc>
          <w:tcPr>
            <w:tcW w:w="500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622FEF" w:rsidRPr="00F07A4D" w:rsidRDefault="00622FEF" w:rsidP="00622FEF">
            <w:pPr>
              <w:spacing w:after="0" w:line="240" w:lineRule="auto"/>
              <w:rPr>
                <w:rFonts w:eastAsia="Times New Roman" w:cs="Arial"/>
                <w:b/>
                <w:bCs/>
              </w:rPr>
            </w:pPr>
            <w:r w:rsidRPr="00F07A4D">
              <w:rPr>
                <w:rFonts w:eastAsia="Times New Roman" w:cs="Arial"/>
                <w:b/>
                <w:bCs/>
              </w:rPr>
              <w:t xml:space="preserve">Birthplace (change </w:t>
            </w:r>
            <w:r w:rsidR="00390190" w:rsidRPr="00F07A4D">
              <w:rPr>
                <w:rFonts w:eastAsia="Times New Roman" w:cs="Arial"/>
                <w:b/>
                <w:bCs/>
              </w:rPr>
              <w:t xml:space="preserve">from </w:t>
            </w:r>
            <w:r w:rsidRPr="00F07A4D">
              <w:rPr>
                <w:rFonts w:eastAsia="Times New Roman" w:cs="Arial"/>
                <w:b/>
                <w:bCs/>
              </w:rPr>
              <w:t>06</w:t>
            </w:r>
            <w:r w:rsidR="00390190" w:rsidRPr="00F07A4D">
              <w:rPr>
                <w:rFonts w:eastAsia="Times New Roman" w:cs="Arial"/>
                <w:b/>
                <w:bCs/>
              </w:rPr>
              <w:t xml:space="preserve"> to </w:t>
            </w:r>
            <w:r w:rsidRPr="00F07A4D">
              <w:rPr>
                <w:rFonts w:eastAsia="Times New Roman" w:cs="Arial"/>
                <w:b/>
                <w:bCs/>
              </w:rPr>
              <w:t>11)</w:t>
            </w:r>
          </w:p>
        </w:tc>
      </w:tr>
      <w:tr w:rsidR="00622FEF" w:rsidRPr="00F07A4D" w:rsidTr="00390190">
        <w:trPr>
          <w:trHeight w:val="300"/>
        </w:trPr>
        <w:tc>
          <w:tcPr>
            <w:tcW w:w="3108"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India</w:t>
            </w:r>
          </w:p>
        </w:tc>
        <w:tc>
          <w:tcPr>
            <w:tcW w:w="1892"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+1,639</w:t>
            </w:r>
          </w:p>
        </w:tc>
      </w:tr>
      <w:tr w:rsidR="00622FEF" w:rsidRPr="00F07A4D" w:rsidTr="00390190">
        <w:trPr>
          <w:trHeight w:val="300"/>
        </w:trPr>
        <w:tc>
          <w:tcPr>
            <w:tcW w:w="3108"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China</w:t>
            </w:r>
          </w:p>
        </w:tc>
        <w:tc>
          <w:tcPr>
            <w:tcW w:w="1892"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+313</w:t>
            </w:r>
          </w:p>
        </w:tc>
      </w:tr>
      <w:tr w:rsidR="00622FEF" w:rsidRPr="00F07A4D" w:rsidTr="00390190">
        <w:trPr>
          <w:trHeight w:val="300"/>
        </w:trPr>
        <w:tc>
          <w:tcPr>
            <w:tcW w:w="3108"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EE11D7"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Burma/</w:t>
            </w:r>
            <w:r w:rsidR="00622FEF" w:rsidRPr="00F07A4D">
              <w:rPr>
                <w:rFonts w:ascii="Calibri" w:eastAsia="Times New Roman" w:hAnsi="Calibri" w:cs="Times New Roman"/>
                <w:color w:val="000000"/>
              </w:rPr>
              <w:t>Myanmar</w:t>
            </w:r>
          </w:p>
        </w:tc>
        <w:tc>
          <w:tcPr>
            <w:tcW w:w="1892"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+190</w:t>
            </w:r>
          </w:p>
        </w:tc>
      </w:tr>
      <w:tr w:rsidR="00622FEF" w:rsidRPr="00F07A4D" w:rsidTr="00390190">
        <w:trPr>
          <w:trHeight w:val="300"/>
        </w:trPr>
        <w:tc>
          <w:tcPr>
            <w:tcW w:w="3108"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Thailand</w:t>
            </w:r>
          </w:p>
        </w:tc>
        <w:tc>
          <w:tcPr>
            <w:tcW w:w="1892"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+162</w:t>
            </w:r>
          </w:p>
        </w:tc>
      </w:tr>
      <w:tr w:rsidR="00622FEF" w:rsidRPr="00F07A4D" w:rsidTr="00390190">
        <w:trPr>
          <w:trHeight w:val="300"/>
        </w:trPr>
        <w:tc>
          <w:tcPr>
            <w:tcW w:w="3108"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Nepal</w:t>
            </w:r>
          </w:p>
        </w:tc>
        <w:tc>
          <w:tcPr>
            <w:tcW w:w="1892"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+97</w:t>
            </w:r>
          </w:p>
        </w:tc>
      </w:tr>
    </w:tbl>
    <w:p w:rsidR="00317171" w:rsidRPr="00F07A4D" w:rsidRDefault="00317171" w:rsidP="00622FEF">
      <w:pPr>
        <w:rPr>
          <w:b/>
          <w:sz w:val="12"/>
          <w:szCs w:val="12"/>
        </w:rPr>
      </w:pPr>
    </w:p>
    <w:p w:rsidR="00622FEF" w:rsidRPr="00F07A4D" w:rsidRDefault="00622FEF" w:rsidP="00622FEF">
      <w:r w:rsidRPr="00F07A4D">
        <w:rPr>
          <w:b/>
          <w:sz w:val="28"/>
        </w:rPr>
        <w:t>23%</w:t>
      </w:r>
      <w:r w:rsidRPr="00F07A4D">
        <w:rPr>
          <w:sz w:val="28"/>
        </w:rPr>
        <w:t xml:space="preserve"> </w:t>
      </w:r>
      <w:r w:rsidRPr="00F07A4D">
        <w:t>of the Hobsons Bay population come</w:t>
      </w:r>
      <w:r w:rsidR="00727258" w:rsidRPr="00F07A4D">
        <w:t>s</w:t>
      </w:r>
      <w:r w:rsidRPr="00F07A4D">
        <w:t xml:space="preserve"> from non-English speaking countries (over 19,000 people)</w:t>
      </w:r>
    </w:p>
    <w:p w:rsidR="00E817AA" w:rsidRPr="00F07A4D" w:rsidRDefault="00E817AA" w:rsidP="00E817AA">
      <w:r w:rsidRPr="00F07A4D">
        <w:rPr>
          <w:b/>
          <w:sz w:val="28"/>
        </w:rPr>
        <w:t>135</w:t>
      </w:r>
      <w:r w:rsidRPr="00F07A4D">
        <w:rPr>
          <w:sz w:val="28"/>
        </w:rPr>
        <w:t xml:space="preserve"> </w:t>
      </w:r>
      <w:r w:rsidRPr="00F07A4D">
        <w:t>Asylum seekers live in Hobsons Bay (as at September 2015)</w:t>
      </w:r>
    </w:p>
    <w:p w:rsidR="0004589C" w:rsidRPr="00F07A4D" w:rsidRDefault="00803E52" w:rsidP="00622FEF">
      <w:r w:rsidRPr="00F07A4D">
        <w:rPr>
          <w:noProof/>
          <w:lang w:eastAsia="en-AU"/>
        </w:rPr>
        <w:drawing>
          <wp:inline distT="0" distB="0" distL="0" distR="0">
            <wp:extent cx="5732145" cy="1619885"/>
            <wp:effectExtent l="19050" t="0" r="1905" b="0"/>
            <wp:docPr id="10" name="Picture 9" descr="migration 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 waves.JPG"/>
                    <pic:cNvPicPr/>
                  </pic:nvPicPr>
                  <pic:blipFill>
                    <a:blip r:embed="rId16" cstate="print"/>
                    <a:stretch>
                      <a:fillRect/>
                    </a:stretch>
                  </pic:blipFill>
                  <pic:spPr>
                    <a:xfrm>
                      <a:off x="0" y="0"/>
                      <a:ext cx="5732145" cy="1619885"/>
                    </a:xfrm>
                    <a:prstGeom prst="rect">
                      <a:avLst/>
                    </a:prstGeom>
                  </pic:spPr>
                </pic:pic>
              </a:graphicData>
            </a:graphic>
          </wp:inline>
        </w:drawing>
      </w:r>
    </w:p>
    <w:tbl>
      <w:tblPr>
        <w:tblpPr w:leftFromText="180" w:rightFromText="180" w:vertAnchor="text" w:horzAnchor="margin" w:tblpY="315"/>
        <w:tblOverlap w:val="never"/>
        <w:tblW w:w="1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09"/>
      </w:tblGrid>
      <w:tr w:rsidR="00622FEF" w:rsidRPr="00F07A4D" w:rsidTr="00317171">
        <w:trPr>
          <w:trHeight w:val="129"/>
        </w:trPr>
        <w:tc>
          <w:tcPr>
            <w:tcW w:w="5000" w:type="pct"/>
            <w:gridSpan w:val="2"/>
            <w:shd w:val="clear" w:color="auto" w:fill="auto"/>
            <w:vAlign w:val="bottom"/>
            <w:hideMark/>
          </w:tcPr>
          <w:p w:rsidR="00622FEF" w:rsidRPr="00F07A4D" w:rsidRDefault="00622FEF" w:rsidP="00622FEF">
            <w:pPr>
              <w:spacing w:after="0" w:line="240" w:lineRule="auto"/>
              <w:jc w:val="center"/>
              <w:rPr>
                <w:rFonts w:eastAsia="Times New Roman" w:cs="Arial"/>
                <w:b/>
                <w:bCs/>
              </w:rPr>
            </w:pPr>
            <w:r w:rsidRPr="00F07A4D">
              <w:rPr>
                <w:rFonts w:eastAsia="Times New Roman" w:cs="Arial"/>
                <w:b/>
                <w:bCs/>
              </w:rPr>
              <w:t>Religion</w:t>
            </w:r>
          </w:p>
        </w:tc>
      </w:tr>
      <w:tr w:rsidR="00622FEF" w:rsidRPr="00F07A4D" w:rsidTr="00317171">
        <w:trPr>
          <w:trHeight w:val="300"/>
        </w:trPr>
        <w:tc>
          <w:tcPr>
            <w:tcW w:w="3851" w:type="pct"/>
            <w:shd w:val="clear" w:color="auto" w:fill="auto"/>
            <w:vAlign w:val="center"/>
            <w:hideMark/>
          </w:tcPr>
          <w:p w:rsidR="00622FEF" w:rsidRPr="00F07A4D" w:rsidRDefault="00F07A4D" w:rsidP="00622FE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Roman </w:t>
            </w:r>
            <w:r w:rsidR="00622FEF" w:rsidRPr="00F07A4D">
              <w:rPr>
                <w:rFonts w:ascii="Calibri" w:eastAsia="Times New Roman" w:hAnsi="Calibri" w:cs="Times New Roman"/>
                <w:color w:val="000000"/>
              </w:rPr>
              <w:t>Catholic</w:t>
            </w:r>
          </w:p>
        </w:tc>
        <w:tc>
          <w:tcPr>
            <w:tcW w:w="1149"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31%</w:t>
            </w:r>
          </w:p>
        </w:tc>
      </w:tr>
      <w:tr w:rsidR="00317171" w:rsidRPr="00F07A4D" w:rsidTr="00317171">
        <w:trPr>
          <w:trHeight w:val="300"/>
        </w:trPr>
        <w:tc>
          <w:tcPr>
            <w:tcW w:w="3851" w:type="pct"/>
            <w:shd w:val="clear" w:color="auto" w:fill="auto"/>
            <w:vAlign w:val="center"/>
            <w:hideMark/>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Anglican</w:t>
            </w:r>
          </w:p>
        </w:tc>
        <w:tc>
          <w:tcPr>
            <w:tcW w:w="1149" w:type="pct"/>
            <w:shd w:val="clear" w:color="auto" w:fill="auto"/>
            <w:noWrap/>
            <w:vAlign w:val="center"/>
            <w:hideMark/>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10%</w:t>
            </w:r>
          </w:p>
        </w:tc>
      </w:tr>
      <w:tr w:rsidR="00317171" w:rsidRPr="00F07A4D" w:rsidTr="00317171">
        <w:trPr>
          <w:trHeight w:val="300"/>
        </w:trPr>
        <w:tc>
          <w:tcPr>
            <w:tcW w:w="3851" w:type="pct"/>
            <w:shd w:val="clear" w:color="auto" w:fill="auto"/>
            <w:vAlign w:val="center"/>
            <w:hideMark/>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Islam</w:t>
            </w:r>
          </w:p>
        </w:tc>
        <w:tc>
          <w:tcPr>
            <w:tcW w:w="1149" w:type="pct"/>
            <w:shd w:val="clear" w:color="auto" w:fill="auto"/>
            <w:noWrap/>
            <w:vAlign w:val="center"/>
            <w:hideMark/>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5%</w:t>
            </w:r>
          </w:p>
        </w:tc>
      </w:tr>
      <w:tr w:rsidR="00317171" w:rsidRPr="00F07A4D" w:rsidTr="00317171">
        <w:trPr>
          <w:trHeight w:val="300"/>
        </w:trPr>
        <w:tc>
          <w:tcPr>
            <w:tcW w:w="3851" w:type="pct"/>
            <w:shd w:val="clear" w:color="auto" w:fill="auto"/>
            <w:vAlign w:val="center"/>
            <w:hideMark/>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Greek Orthodox</w:t>
            </w:r>
          </w:p>
        </w:tc>
        <w:tc>
          <w:tcPr>
            <w:tcW w:w="1149" w:type="pct"/>
            <w:shd w:val="clear" w:color="auto" w:fill="auto"/>
            <w:noWrap/>
            <w:vAlign w:val="center"/>
            <w:hideMark/>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5%</w:t>
            </w:r>
          </w:p>
        </w:tc>
      </w:tr>
      <w:tr w:rsidR="00317171" w:rsidRPr="00F07A4D" w:rsidTr="00317171">
        <w:trPr>
          <w:trHeight w:val="300"/>
        </w:trPr>
        <w:tc>
          <w:tcPr>
            <w:tcW w:w="3851" w:type="pct"/>
            <w:shd w:val="clear" w:color="auto" w:fill="auto"/>
            <w:vAlign w:val="center"/>
            <w:hideMark/>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Uniting Church</w:t>
            </w:r>
          </w:p>
        </w:tc>
        <w:tc>
          <w:tcPr>
            <w:tcW w:w="1149" w:type="pct"/>
            <w:shd w:val="clear" w:color="auto" w:fill="auto"/>
            <w:noWrap/>
            <w:vAlign w:val="center"/>
            <w:hideMark/>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Buddhism</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 xml:space="preserve">Presbyterian </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Hinduism</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Baptist</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Other</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rPr>
            </w:pPr>
            <w:r w:rsidRPr="00F07A4D">
              <w:rPr>
                <w:rFonts w:ascii="Calibri" w:eastAsia="Times New Roman" w:hAnsi="Calibri" w:cs="Times New Roman"/>
              </w:rPr>
              <w:t>15%</w:t>
            </w:r>
          </w:p>
        </w:tc>
      </w:tr>
      <w:tr w:rsidR="00317171" w:rsidRPr="00F07A4D" w:rsidTr="00317171">
        <w:trPr>
          <w:trHeight w:val="300"/>
        </w:trPr>
        <w:tc>
          <w:tcPr>
            <w:tcW w:w="3851" w:type="pct"/>
            <w:shd w:val="clear" w:color="auto" w:fill="auto"/>
            <w:vAlign w:val="center"/>
          </w:tcPr>
          <w:p w:rsidR="00317171" w:rsidRPr="00F07A4D" w:rsidRDefault="00317171" w:rsidP="00317171">
            <w:pPr>
              <w:spacing w:after="0" w:line="240" w:lineRule="auto"/>
              <w:rPr>
                <w:rFonts w:ascii="Calibri" w:eastAsia="Times New Roman" w:hAnsi="Calibri" w:cs="Times New Roman"/>
                <w:b/>
                <w:color w:val="000000"/>
              </w:rPr>
            </w:pPr>
            <w:r w:rsidRPr="00F07A4D">
              <w:rPr>
                <w:rFonts w:ascii="Calibri" w:eastAsia="Times New Roman" w:hAnsi="Calibri" w:cs="Times New Roman"/>
                <w:b/>
                <w:color w:val="000000"/>
              </w:rPr>
              <w:t>No religion</w:t>
            </w:r>
          </w:p>
        </w:tc>
        <w:tc>
          <w:tcPr>
            <w:tcW w:w="1149" w:type="pct"/>
            <w:shd w:val="clear" w:color="auto" w:fill="auto"/>
            <w:noWrap/>
            <w:vAlign w:val="center"/>
          </w:tcPr>
          <w:p w:rsidR="00317171" w:rsidRPr="00F07A4D" w:rsidRDefault="00317171" w:rsidP="00317171">
            <w:pPr>
              <w:spacing w:after="0" w:line="240" w:lineRule="auto"/>
              <w:jc w:val="right"/>
              <w:rPr>
                <w:rFonts w:ascii="Calibri" w:eastAsia="Times New Roman" w:hAnsi="Calibri" w:cs="Times New Roman"/>
                <w:b/>
                <w:color w:val="000000"/>
              </w:rPr>
            </w:pPr>
            <w:r w:rsidRPr="00F07A4D">
              <w:rPr>
                <w:rFonts w:ascii="Calibri" w:eastAsia="Times New Roman" w:hAnsi="Calibri" w:cs="Times New Roman"/>
                <w:b/>
                <w:color w:val="000000"/>
              </w:rPr>
              <w:t>22%</w:t>
            </w:r>
          </w:p>
        </w:tc>
      </w:tr>
    </w:tbl>
    <w:tbl>
      <w:tblPr>
        <w:tblpPr w:leftFromText="180" w:rightFromText="180" w:vertAnchor="text" w:horzAnchor="page" w:tblpX="4333" w:tblpY="294"/>
        <w:tblOverlap w:val="never"/>
        <w:tblW w:w="1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09"/>
      </w:tblGrid>
      <w:tr w:rsidR="00DC3C52" w:rsidRPr="00F07A4D" w:rsidTr="00DC3C52">
        <w:trPr>
          <w:trHeight w:val="129"/>
        </w:trPr>
        <w:tc>
          <w:tcPr>
            <w:tcW w:w="5000" w:type="pct"/>
            <w:gridSpan w:val="2"/>
            <w:shd w:val="clear" w:color="auto" w:fill="auto"/>
            <w:vAlign w:val="bottom"/>
            <w:hideMark/>
          </w:tcPr>
          <w:p w:rsidR="00DC3C52" w:rsidRPr="00F07A4D" w:rsidRDefault="00DC3C52" w:rsidP="00DC3C52">
            <w:pPr>
              <w:spacing w:after="0" w:line="240" w:lineRule="auto"/>
              <w:jc w:val="center"/>
              <w:rPr>
                <w:rFonts w:eastAsia="Times New Roman" w:cs="Arial"/>
                <w:b/>
                <w:bCs/>
              </w:rPr>
            </w:pPr>
            <w:r w:rsidRPr="00F07A4D">
              <w:rPr>
                <w:rFonts w:eastAsia="Times New Roman" w:cs="Arial"/>
                <w:b/>
                <w:bCs/>
              </w:rPr>
              <w:t>Aged 65 or above</w:t>
            </w:r>
            <w:r w:rsidR="00F72A2F" w:rsidRPr="00F07A4D">
              <w:rPr>
                <w:rFonts w:eastAsia="Times New Roman" w:cs="Arial"/>
                <w:b/>
                <w:bCs/>
              </w:rPr>
              <w:t>*</w:t>
            </w:r>
          </w:p>
        </w:tc>
      </w:tr>
      <w:tr w:rsidR="00DC3C52" w:rsidRPr="00F07A4D" w:rsidTr="00DC3C52">
        <w:trPr>
          <w:trHeight w:val="300"/>
        </w:trPr>
        <w:tc>
          <w:tcPr>
            <w:tcW w:w="3735" w:type="pct"/>
            <w:shd w:val="clear" w:color="auto" w:fill="auto"/>
            <w:vAlign w:val="center"/>
            <w:hideMark/>
          </w:tcPr>
          <w:p w:rsidR="00DC3C52" w:rsidRPr="00F07A4D" w:rsidRDefault="00DC3C52"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Italy</w:t>
            </w:r>
          </w:p>
        </w:tc>
        <w:tc>
          <w:tcPr>
            <w:tcW w:w="1265" w:type="pct"/>
            <w:shd w:val="clear" w:color="auto" w:fill="auto"/>
            <w:noWrap/>
            <w:vAlign w:val="center"/>
            <w:hideMark/>
          </w:tcPr>
          <w:p w:rsidR="00DC3C52" w:rsidRPr="00F07A4D" w:rsidRDefault="00DC3C52" w:rsidP="00DC3C52">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64%</w:t>
            </w:r>
          </w:p>
        </w:tc>
      </w:tr>
      <w:tr w:rsidR="00DC3C52" w:rsidRPr="00F07A4D" w:rsidTr="00DC3C52">
        <w:trPr>
          <w:trHeight w:val="300"/>
        </w:trPr>
        <w:tc>
          <w:tcPr>
            <w:tcW w:w="3735" w:type="pct"/>
            <w:shd w:val="clear" w:color="auto" w:fill="auto"/>
            <w:vAlign w:val="center"/>
            <w:hideMark/>
          </w:tcPr>
          <w:p w:rsidR="00DC3C52" w:rsidRPr="00F07A4D" w:rsidRDefault="00DC3C52"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Greek</w:t>
            </w:r>
          </w:p>
        </w:tc>
        <w:tc>
          <w:tcPr>
            <w:tcW w:w="1265" w:type="pct"/>
            <w:shd w:val="clear" w:color="auto" w:fill="auto"/>
            <w:noWrap/>
            <w:vAlign w:val="center"/>
            <w:hideMark/>
          </w:tcPr>
          <w:p w:rsidR="00DC3C52" w:rsidRPr="00F07A4D" w:rsidRDefault="00DC3C52" w:rsidP="00DC3C52">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58%</w:t>
            </w:r>
          </w:p>
        </w:tc>
      </w:tr>
      <w:tr w:rsidR="00DC3C52" w:rsidRPr="00F07A4D" w:rsidTr="00DC3C52">
        <w:trPr>
          <w:trHeight w:val="300"/>
        </w:trPr>
        <w:tc>
          <w:tcPr>
            <w:tcW w:w="3735" w:type="pct"/>
            <w:shd w:val="clear" w:color="auto" w:fill="auto"/>
            <w:vAlign w:val="center"/>
            <w:hideMark/>
          </w:tcPr>
          <w:p w:rsidR="00DC3C52" w:rsidRPr="00F07A4D" w:rsidRDefault="00DC3C52"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Maltese</w:t>
            </w:r>
          </w:p>
        </w:tc>
        <w:tc>
          <w:tcPr>
            <w:tcW w:w="1265" w:type="pct"/>
            <w:shd w:val="clear" w:color="auto" w:fill="auto"/>
            <w:noWrap/>
            <w:vAlign w:val="center"/>
            <w:hideMark/>
          </w:tcPr>
          <w:p w:rsidR="00DC3C52" w:rsidRPr="00F07A4D" w:rsidRDefault="00DC3C52" w:rsidP="00DC3C52">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54%</w:t>
            </w:r>
          </w:p>
        </w:tc>
      </w:tr>
      <w:tr w:rsidR="00DC3C52" w:rsidRPr="00F07A4D" w:rsidTr="00DC3C52">
        <w:trPr>
          <w:trHeight w:val="300"/>
        </w:trPr>
        <w:tc>
          <w:tcPr>
            <w:tcW w:w="3735" w:type="pct"/>
            <w:shd w:val="clear" w:color="auto" w:fill="auto"/>
            <w:vAlign w:val="center"/>
          </w:tcPr>
          <w:p w:rsidR="00DC3C52" w:rsidRPr="00F07A4D" w:rsidRDefault="00DC3C52"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Croatia</w:t>
            </w:r>
          </w:p>
        </w:tc>
        <w:tc>
          <w:tcPr>
            <w:tcW w:w="1265" w:type="pct"/>
            <w:shd w:val="clear" w:color="auto" w:fill="auto"/>
            <w:noWrap/>
            <w:vAlign w:val="center"/>
          </w:tcPr>
          <w:p w:rsidR="00DC3C52" w:rsidRPr="00F07A4D" w:rsidRDefault="00DC3C52" w:rsidP="00DC3C52">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44%</w:t>
            </w:r>
          </w:p>
        </w:tc>
      </w:tr>
      <w:tr w:rsidR="00DC3C52" w:rsidRPr="00F07A4D" w:rsidTr="00DC3C52">
        <w:trPr>
          <w:trHeight w:val="300"/>
        </w:trPr>
        <w:tc>
          <w:tcPr>
            <w:tcW w:w="3735" w:type="pct"/>
            <w:shd w:val="clear" w:color="auto" w:fill="auto"/>
            <w:vAlign w:val="center"/>
          </w:tcPr>
          <w:p w:rsidR="00DC3C52" w:rsidRPr="00F07A4D" w:rsidRDefault="00DC3C52"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Germany</w:t>
            </w:r>
          </w:p>
        </w:tc>
        <w:tc>
          <w:tcPr>
            <w:tcW w:w="1265" w:type="pct"/>
            <w:shd w:val="clear" w:color="auto" w:fill="auto"/>
            <w:noWrap/>
            <w:vAlign w:val="center"/>
          </w:tcPr>
          <w:p w:rsidR="00DC3C52" w:rsidRPr="00F07A4D" w:rsidRDefault="00DC3C52" w:rsidP="00DC3C52">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42%</w:t>
            </w:r>
          </w:p>
        </w:tc>
      </w:tr>
      <w:tr w:rsidR="00F72A2F" w:rsidRPr="00F07A4D" w:rsidTr="00F72A2F">
        <w:trPr>
          <w:trHeight w:val="300"/>
        </w:trPr>
        <w:tc>
          <w:tcPr>
            <w:tcW w:w="5000" w:type="pct"/>
            <w:gridSpan w:val="2"/>
            <w:shd w:val="clear" w:color="auto" w:fill="auto"/>
            <w:vAlign w:val="center"/>
          </w:tcPr>
          <w:p w:rsidR="00F72A2F" w:rsidRPr="00F07A4D" w:rsidRDefault="00F72A2F" w:rsidP="00F72A2F">
            <w:pPr>
              <w:spacing w:after="0" w:line="240" w:lineRule="auto"/>
              <w:jc w:val="center"/>
              <w:rPr>
                <w:rFonts w:ascii="Calibri" w:eastAsia="Times New Roman" w:hAnsi="Calibri" w:cs="Times New Roman"/>
                <w:i/>
                <w:color w:val="000000"/>
              </w:rPr>
            </w:pPr>
            <w:r w:rsidRPr="00F07A4D">
              <w:rPr>
                <w:rFonts w:ascii="Calibri" w:eastAsia="Times New Roman" w:hAnsi="Calibri" w:cs="Times New Roman"/>
                <w:i/>
                <w:color w:val="000000"/>
              </w:rPr>
              <w:t>*minimum of 400 residents</w:t>
            </w:r>
          </w:p>
        </w:tc>
      </w:tr>
    </w:tbl>
    <w:p w:rsidR="00622FEF" w:rsidRPr="00F07A4D" w:rsidRDefault="00622FEF" w:rsidP="00622FEF"/>
    <w:tbl>
      <w:tblPr>
        <w:tblpPr w:leftFromText="180" w:rightFromText="180" w:vertAnchor="text" w:horzAnchor="page" w:tblpX="4723" w:tblpY="2385"/>
        <w:tblOverlap w:val="never"/>
        <w:tblW w:w="1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09"/>
      </w:tblGrid>
      <w:tr w:rsidR="00F72A2F" w:rsidRPr="00F07A4D" w:rsidTr="00F72A2F">
        <w:trPr>
          <w:trHeight w:val="129"/>
        </w:trPr>
        <w:tc>
          <w:tcPr>
            <w:tcW w:w="5000" w:type="pct"/>
            <w:gridSpan w:val="2"/>
            <w:shd w:val="clear" w:color="auto" w:fill="auto"/>
            <w:vAlign w:val="bottom"/>
            <w:hideMark/>
          </w:tcPr>
          <w:p w:rsidR="00F72A2F" w:rsidRPr="00F07A4D" w:rsidRDefault="00F72A2F" w:rsidP="00F72A2F">
            <w:pPr>
              <w:spacing w:after="0" w:line="240" w:lineRule="auto"/>
              <w:jc w:val="center"/>
              <w:rPr>
                <w:rFonts w:eastAsia="Times New Roman" w:cs="Arial"/>
                <w:b/>
                <w:bCs/>
              </w:rPr>
            </w:pPr>
            <w:r w:rsidRPr="00F07A4D">
              <w:rPr>
                <w:rFonts w:eastAsia="Times New Roman" w:cs="Arial"/>
                <w:b/>
                <w:bCs/>
              </w:rPr>
              <w:t>Aged 25 or below*</w:t>
            </w:r>
          </w:p>
        </w:tc>
      </w:tr>
      <w:tr w:rsidR="00F72A2F" w:rsidRPr="00F07A4D" w:rsidTr="00F72A2F">
        <w:trPr>
          <w:trHeight w:val="300"/>
        </w:trPr>
        <w:tc>
          <w:tcPr>
            <w:tcW w:w="3735" w:type="pct"/>
            <w:shd w:val="clear" w:color="auto" w:fill="auto"/>
            <w:vAlign w:val="center"/>
            <w:hideMark/>
          </w:tcPr>
          <w:p w:rsidR="00F72A2F" w:rsidRPr="00F07A4D" w:rsidRDefault="00F72A2F" w:rsidP="00F72A2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India</w:t>
            </w:r>
          </w:p>
        </w:tc>
        <w:tc>
          <w:tcPr>
            <w:tcW w:w="1265" w:type="pct"/>
            <w:shd w:val="clear" w:color="auto" w:fill="auto"/>
            <w:noWrap/>
            <w:vAlign w:val="center"/>
            <w:hideMark/>
          </w:tcPr>
          <w:p w:rsidR="00F72A2F" w:rsidRPr="00F07A4D" w:rsidRDefault="00F72A2F" w:rsidP="00F72A2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31%</w:t>
            </w:r>
          </w:p>
        </w:tc>
      </w:tr>
      <w:tr w:rsidR="00F72A2F" w:rsidRPr="00F07A4D" w:rsidTr="00F72A2F">
        <w:trPr>
          <w:trHeight w:val="300"/>
        </w:trPr>
        <w:tc>
          <w:tcPr>
            <w:tcW w:w="3735" w:type="pct"/>
            <w:shd w:val="clear" w:color="auto" w:fill="auto"/>
            <w:vAlign w:val="center"/>
            <w:hideMark/>
          </w:tcPr>
          <w:p w:rsidR="00F72A2F" w:rsidRPr="00F07A4D" w:rsidRDefault="00F72A2F" w:rsidP="00F72A2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New Zealand</w:t>
            </w:r>
          </w:p>
        </w:tc>
        <w:tc>
          <w:tcPr>
            <w:tcW w:w="1265" w:type="pct"/>
            <w:shd w:val="clear" w:color="auto" w:fill="auto"/>
            <w:noWrap/>
            <w:vAlign w:val="center"/>
            <w:hideMark/>
          </w:tcPr>
          <w:p w:rsidR="00F72A2F" w:rsidRPr="00F07A4D" w:rsidRDefault="00F72A2F" w:rsidP="00F72A2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22%</w:t>
            </w:r>
          </w:p>
        </w:tc>
      </w:tr>
      <w:tr w:rsidR="00F72A2F" w:rsidRPr="00F07A4D" w:rsidTr="00F72A2F">
        <w:trPr>
          <w:trHeight w:val="300"/>
        </w:trPr>
        <w:tc>
          <w:tcPr>
            <w:tcW w:w="3735" w:type="pct"/>
            <w:shd w:val="clear" w:color="auto" w:fill="auto"/>
            <w:vAlign w:val="center"/>
            <w:hideMark/>
          </w:tcPr>
          <w:p w:rsidR="00F72A2F" w:rsidRPr="00F07A4D" w:rsidRDefault="00F72A2F" w:rsidP="00F72A2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China</w:t>
            </w:r>
          </w:p>
        </w:tc>
        <w:tc>
          <w:tcPr>
            <w:tcW w:w="1265" w:type="pct"/>
            <w:shd w:val="clear" w:color="auto" w:fill="auto"/>
            <w:noWrap/>
            <w:vAlign w:val="center"/>
            <w:hideMark/>
          </w:tcPr>
          <w:p w:rsidR="00F72A2F" w:rsidRPr="00F07A4D" w:rsidRDefault="00F72A2F" w:rsidP="00F72A2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22%</w:t>
            </w:r>
          </w:p>
        </w:tc>
      </w:tr>
      <w:tr w:rsidR="00F72A2F" w:rsidRPr="00F07A4D" w:rsidTr="00F72A2F">
        <w:trPr>
          <w:trHeight w:val="300"/>
        </w:trPr>
        <w:tc>
          <w:tcPr>
            <w:tcW w:w="3735" w:type="pct"/>
            <w:shd w:val="clear" w:color="auto" w:fill="auto"/>
            <w:vAlign w:val="center"/>
          </w:tcPr>
          <w:p w:rsidR="00F72A2F" w:rsidRPr="00F07A4D" w:rsidRDefault="00F72A2F" w:rsidP="00F72A2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Philippines</w:t>
            </w:r>
          </w:p>
        </w:tc>
        <w:tc>
          <w:tcPr>
            <w:tcW w:w="1265" w:type="pct"/>
            <w:shd w:val="clear" w:color="auto" w:fill="auto"/>
            <w:noWrap/>
            <w:vAlign w:val="center"/>
          </w:tcPr>
          <w:p w:rsidR="00F72A2F" w:rsidRPr="00F07A4D" w:rsidRDefault="00F72A2F" w:rsidP="00F72A2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21%</w:t>
            </w:r>
          </w:p>
        </w:tc>
      </w:tr>
      <w:tr w:rsidR="00F72A2F" w:rsidRPr="00F07A4D" w:rsidTr="00F72A2F">
        <w:trPr>
          <w:trHeight w:val="300"/>
        </w:trPr>
        <w:tc>
          <w:tcPr>
            <w:tcW w:w="3735" w:type="pct"/>
            <w:shd w:val="clear" w:color="auto" w:fill="auto"/>
            <w:vAlign w:val="center"/>
          </w:tcPr>
          <w:p w:rsidR="00F72A2F" w:rsidRPr="00F07A4D" w:rsidRDefault="00F72A2F" w:rsidP="00F72A2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Lebanon</w:t>
            </w:r>
          </w:p>
        </w:tc>
        <w:tc>
          <w:tcPr>
            <w:tcW w:w="1265" w:type="pct"/>
            <w:shd w:val="clear" w:color="auto" w:fill="auto"/>
            <w:noWrap/>
            <w:vAlign w:val="center"/>
          </w:tcPr>
          <w:p w:rsidR="00F72A2F" w:rsidRPr="00F07A4D" w:rsidRDefault="00F72A2F" w:rsidP="00F72A2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14%</w:t>
            </w:r>
          </w:p>
        </w:tc>
      </w:tr>
      <w:tr w:rsidR="00F72A2F" w:rsidRPr="00C53CB1" w:rsidTr="00F72A2F">
        <w:trPr>
          <w:trHeight w:val="300"/>
        </w:trPr>
        <w:tc>
          <w:tcPr>
            <w:tcW w:w="5000" w:type="pct"/>
            <w:gridSpan w:val="2"/>
            <w:shd w:val="clear" w:color="auto" w:fill="auto"/>
            <w:vAlign w:val="center"/>
          </w:tcPr>
          <w:p w:rsidR="00F72A2F" w:rsidRPr="00F07A4D" w:rsidRDefault="00F72A2F" w:rsidP="00F72A2F">
            <w:pPr>
              <w:spacing w:after="0" w:line="240" w:lineRule="auto"/>
              <w:jc w:val="center"/>
              <w:rPr>
                <w:rFonts w:ascii="Calibri" w:eastAsia="Times New Roman" w:hAnsi="Calibri" w:cs="Times New Roman"/>
                <w:i/>
                <w:color w:val="000000"/>
              </w:rPr>
            </w:pPr>
            <w:r w:rsidRPr="00F07A4D">
              <w:rPr>
                <w:rFonts w:ascii="Calibri" w:eastAsia="Times New Roman" w:hAnsi="Calibri" w:cs="Times New Roman"/>
                <w:i/>
                <w:color w:val="000000"/>
              </w:rPr>
              <w:t>*minimum of 400 residents</w:t>
            </w:r>
          </w:p>
        </w:tc>
      </w:tr>
    </w:tbl>
    <w:p w:rsidR="0004589C" w:rsidRPr="00C53CB1" w:rsidRDefault="00F72A2F">
      <w:pPr>
        <w:spacing w:after="200"/>
        <w:rPr>
          <w:rFonts w:eastAsiaTheme="majorEastAsia" w:cstheme="majorBidi"/>
          <w:b/>
          <w:bCs/>
          <w:color w:val="4F81BD" w:themeColor="accent1"/>
          <w:sz w:val="24"/>
        </w:rPr>
      </w:pPr>
      <w:r w:rsidRPr="00C53CB1">
        <w:t xml:space="preserve"> </w:t>
      </w:r>
      <w:r w:rsidR="0004589C" w:rsidRPr="00C53CB1">
        <w:br w:type="page"/>
      </w:r>
    </w:p>
    <w:p w:rsidR="00CE1594" w:rsidRPr="00F07A4D" w:rsidRDefault="00CE1594" w:rsidP="00CE1594">
      <w:pPr>
        <w:pStyle w:val="Heading3"/>
      </w:pPr>
      <w:r w:rsidRPr="00F07A4D">
        <w:lastRenderedPageBreak/>
        <w:t>Place</w:t>
      </w:r>
    </w:p>
    <w:tbl>
      <w:tblPr>
        <w:tblpPr w:leftFromText="180" w:rightFromText="180" w:vertAnchor="text" w:horzAnchor="margin" w:tblpY="315"/>
        <w:tblOverlap w:val="never"/>
        <w:tblW w:w="15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09"/>
      </w:tblGrid>
      <w:tr w:rsidR="00CE1594" w:rsidRPr="00F07A4D" w:rsidTr="001328C0">
        <w:trPr>
          <w:trHeight w:val="129"/>
        </w:trPr>
        <w:tc>
          <w:tcPr>
            <w:tcW w:w="5000" w:type="pct"/>
            <w:gridSpan w:val="2"/>
            <w:shd w:val="clear" w:color="auto" w:fill="auto"/>
            <w:vAlign w:val="bottom"/>
            <w:hideMark/>
          </w:tcPr>
          <w:p w:rsidR="00CE1594" w:rsidRPr="00F07A4D" w:rsidRDefault="00CE1594" w:rsidP="001328C0">
            <w:pPr>
              <w:spacing w:after="0" w:line="240" w:lineRule="auto"/>
              <w:jc w:val="center"/>
              <w:rPr>
                <w:rFonts w:eastAsia="Times New Roman" w:cs="Arial"/>
                <w:b/>
                <w:bCs/>
              </w:rPr>
            </w:pPr>
            <w:r w:rsidRPr="00F07A4D">
              <w:rPr>
                <w:rFonts w:eastAsia="Times New Roman" w:cs="Arial"/>
                <w:b/>
                <w:bCs/>
              </w:rPr>
              <w:t>Residents born overseas</w:t>
            </w:r>
          </w:p>
        </w:tc>
      </w:tr>
      <w:tr w:rsidR="00CE1594" w:rsidRPr="00F07A4D" w:rsidTr="001328C0">
        <w:trPr>
          <w:trHeight w:val="300"/>
        </w:trPr>
        <w:tc>
          <w:tcPr>
            <w:tcW w:w="3735" w:type="pct"/>
            <w:shd w:val="clear" w:color="auto" w:fill="auto"/>
            <w:vAlign w:val="center"/>
            <w:hideMark/>
          </w:tcPr>
          <w:p w:rsidR="00CE1594" w:rsidRPr="00F07A4D" w:rsidRDefault="00CE1594" w:rsidP="001328C0">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Laverton</w:t>
            </w:r>
          </w:p>
        </w:tc>
        <w:tc>
          <w:tcPr>
            <w:tcW w:w="1265" w:type="pct"/>
            <w:shd w:val="clear" w:color="auto" w:fill="auto"/>
            <w:noWrap/>
            <w:vAlign w:val="center"/>
            <w:hideMark/>
          </w:tcPr>
          <w:p w:rsidR="00CE1594" w:rsidRPr="00F07A4D" w:rsidRDefault="00CE1594" w:rsidP="001328C0">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46%</w:t>
            </w:r>
          </w:p>
        </w:tc>
      </w:tr>
      <w:tr w:rsidR="00CE1594" w:rsidRPr="00F07A4D" w:rsidTr="001328C0">
        <w:trPr>
          <w:trHeight w:val="300"/>
        </w:trPr>
        <w:tc>
          <w:tcPr>
            <w:tcW w:w="3735" w:type="pct"/>
            <w:shd w:val="clear" w:color="auto" w:fill="auto"/>
            <w:vAlign w:val="center"/>
            <w:hideMark/>
          </w:tcPr>
          <w:p w:rsidR="00CE1594" w:rsidRPr="00F07A4D" w:rsidRDefault="00CE1594" w:rsidP="001328C0">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Brooklyn</w:t>
            </w:r>
          </w:p>
        </w:tc>
        <w:tc>
          <w:tcPr>
            <w:tcW w:w="1265" w:type="pct"/>
            <w:shd w:val="clear" w:color="auto" w:fill="auto"/>
            <w:noWrap/>
            <w:vAlign w:val="center"/>
            <w:hideMark/>
          </w:tcPr>
          <w:p w:rsidR="00CE1594" w:rsidRPr="00F07A4D" w:rsidRDefault="00CE1594" w:rsidP="001328C0">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40%</w:t>
            </w:r>
          </w:p>
        </w:tc>
      </w:tr>
      <w:tr w:rsidR="00CE1594" w:rsidRPr="00F07A4D" w:rsidTr="001328C0">
        <w:trPr>
          <w:trHeight w:val="300"/>
        </w:trPr>
        <w:tc>
          <w:tcPr>
            <w:tcW w:w="3735" w:type="pct"/>
            <w:shd w:val="clear" w:color="auto" w:fill="auto"/>
            <w:vAlign w:val="center"/>
            <w:hideMark/>
          </w:tcPr>
          <w:p w:rsidR="00CE1594" w:rsidRPr="00F07A4D" w:rsidRDefault="00CE1594" w:rsidP="001328C0">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Altona North</w:t>
            </w:r>
          </w:p>
        </w:tc>
        <w:tc>
          <w:tcPr>
            <w:tcW w:w="1265" w:type="pct"/>
            <w:shd w:val="clear" w:color="auto" w:fill="auto"/>
            <w:noWrap/>
            <w:vAlign w:val="center"/>
            <w:hideMark/>
          </w:tcPr>
          <w:p w:rsidR="00CE1594" w:rsidRPr="00F07A4D" w:rsidRDefault="00CE1594" w:rsidP="001328C0">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40%</w:t>
            </w:r>
          </w:p>
        </w:tc>
      </w:tr>
      <w:tr w:rsidR="00CE1594" w:rsidRPr="00F07A4D" w:rsidTr="001328C0">
        <w:trPr>
          <w:trHeight w:val="300"/>
        </w:trPr>
        <w:tc>
          <w:tcPr>
            <w:tcW w:w="3735" w:type="pct"/>
            <w:shd w:val="clear" w:color="auto" w:fill="auto"/>
            <w:vAlign w:val="center"/>
            <w:hideMark/>
          </w:tcPr>
          <w:p w:rsidR="00CE1594" w:rsidRPr="00F07A4D" w:rsidRDefault="00CE1594" w:rsidP="001328C0">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Altona Meadows</w:t>
            </w:r>
          </w:p>
        </w:tc>
        <w:tc>
          <w:tcPr>
            <w:tcW w:w="1265" w:type="pct"/>
            <w:shd w:val="clear" w:color="auto" w:fill="auto"/>
            <w:noWrap/>
            <w:vAlign w:val="center"/>
            <w:hideMark/>
          </w:tcPr>
          <w:p w:rsidR="00CE1594" w:rsidRPr="00F07A4D" w:rsidRDefault="00CE1594" w:rsidP="001328C0">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35%</w:t>
            </w:r>
          </w:p>
        </w:tc>
      </w:tr>
      <w:tr w:rsidR="00CE1594" w:rsidRPr="00F07A4D" w:rsidTr="001328C0">
        <w:trPr>
          <w:trHeight w:val="300"/>
        </w:trPr>
        <w:tc>
          <w:tcPr>
            <w:tcW w:w="3735" w:type="pct"/>
            <w:shd w:val="clear" w:color="auto" w:fill="auto"/>
            <w:vAlign w:val="center"/>
            <w:hideMark/>
          </w:tcPr>
          <w:p w:rsidR="00CE1594" w:rsidRPr="00F07A4D" w:rsidRDefault="00CE1594" w:rsidP="001328C0">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Seabrook</w:t>
            </w:r>
          </w:p>
        </w:tc>
        <w:tc>
          <w:tcPr>
            <w:tcW w:w="1265" w:type="pct"/>
            <w:shd w:val="clear" w:color="auto" w:fill="auto"/>
            <w:noWrap/>
            <w:vAlign w:val="center"/>
            <w:hideMark/>
          </w:tcPr>
          <w:p w:rsidR="00CE1594" w:rsidRPr="00F07A4D" w:rsidRDefault="00CE1594" w:rsidP="001328C0">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31%</w:t>
            </w:r>
          </w:p>
        </w:tc>
      </w:tr>
    </w:tbl>
    <w:p w:rsidR="00CE1594" w:rsidRPr="00C53CB1" w:rsidRDefault="00CE1594" w:rsidP="00CE1594">
      <w:pPr>
        <w:rPr>
          <w:b/>
          <w:sz w:val="28"/>
        </w:rPr>
      </w:pPr>
    </w:p>
    <w:p w:rsidR="00CE1594" w:rsidRPr="00C53CB1" w:rsidRDefault="00CE1594" w:rsidP="00CE1594">
      <w:pPr>
        <w:rPr>
          <w:b/>
          <w:sz w:val="28"/>
        </w:rPr>
      </w:pPr>
    </w:p>
    <w:p w:rsidR="00CE1594" w:rsidRPr="00C53CB1" w:rsidRDefault="00CE1594" w:rsidP="00CE1594">
      <w:pPr>
        <w:rPr>
          <w:b/>
          <w:sz w:val="28"/>
        </w:rPr>
      </w:pPr>
    </w:p>
    <w:p w:rsidR="00CE1594" w:rsidRPr="00C53CB1" w:rsidRDefault="00CE1594" w:rsidP="00CE1594">
      <w:pPr>
        <w:rPr>
          <w:b/>
          <w:sz w:val="28"/>
        </w:rPr>
      </w:pPr>
    </w:p>
    <w:p w:rsidR="00CE1594" w:rsidRPr="00C53CB1" w:rsidRDefault="00CE1594" w:rsidP="00CE1594">
      <w:pPr>
        <w:rPr>
          <w:b/>
          <w:sz w:val="28"/>
        </w:rPr>
      </w:pPr>
    </w:p>
    <w:p w:rsidR="00502FD2" w:rsidRPr="00C53CB1" w:rsidRDefault="005938EE" w:rsidP="00317171">
      <w:pPr>
        <w:pStyle w:val="Heading3"/>
      </w:pPr>
      <w:r w:rsidRPr="00C53CB1">
        <w:t xml:space="preserve"> </w:t>
      </w:r>
      <w:r w:rsidR="00622FEF" w:rsidRPr="00C53CB1">
        <w:t>Language</w:t>
      </w:r>
    </w:p>
    <w:p w:rsidR="00622FEF" w:rsidRPr="00C53CB1" w:rsidRDefault="00622FEF" w:rsidP="00622FEF">
      <w:r w:rsidRPr="00F07A4D">
        <w:rPr>
          <w:b/>
          <w:sz w:val="28"/>
        </w:rPr>
        <w:t>29%</w:t>
      </w:r>
      <w:r w:rsidRPr="00F07A4D">
        <w:rPr>
          <w:sz w:val="28"/>
        </w:rPr>
        <w:t xml:space="preserve"> </w:t>
      </w:r>
      <w:r w:rsidRPr="00F07A4D">
        <w:t>of Hobsons Bay population speak a language other than English at home (over 24,000 people)</w:t>
      </w:r>
      <w:r w:rsidR="00DC3C52" w:rsidRPr="00F07A4D">
        <w:rPr>
          <w:b/>
        </w:rPr>
        <w:t xml:space="preserve"> </w:t>
      </w:r>
      <w:r w:rsidRPr="00F07A4D">
        <w:t>with residents speaking more tha</w:t>
      </w:r>
      <w:r w:rsidR="00727258" w:rsidRPr="00F07A4D">
        <w:t>n</w:t>
      </w:r>
      <w:r w:rsidRPr="00F07A4D">
        <w:t xml:space="preserve"> </w:t>
      </w:r>
      <w:r w:rsidRPr="00F07A4D">
        <w:rPr>
          <w:b/>
          <w:sz w:val="28"/>
        </w:rPr>
        <w:t>100</w:t>
      </w:r>
      <w:r w:rsidRPr="00F07A4D">
        <w:rPr>
          <w:sz w:val="28"/>
        </w:rPr>
        <w:t xml:space="preserve"> </w:t>
      </w:r>
      <w:r w:rsidRPr="00F07A4D">
        <w:t>different languages</w:t>
      </w:r>
    </w:p>
    <w:tbl>
      <w:tblPr>
        <w:tblpPr w:leftFromText="180" w:rightFromText="180" w:vertAnchor="text" w:tblpY="1"/>
        <w:tblOverlap w:val="never"/>
        <w:tblW w:w="1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4"/>
        <w:gridCol w:w="851"/>
      </w:tblGrid>
      <w:tr w:rsidR="00622FEF" w:rsidRPr="00F07A4D" w:rsidTr="00622FEF">
        <w:trPr>
          <w:trHeight w:val="129"/>
        </w:trPr>
        <w:tc>
          <w:tcPr>
            <w:tcW w:w="5000" w:type="pct"/>
            <w:gridSpan w:val="2"/>
            <w:shd w:val="clear" w:color="auto" w:fill="auto"/>
            <w:vAlign w:val="bottom"/>
            <w:hideMark/>
          </w:tcPr>
          <w:p w:rsidR="00622FEF" w:rsidRPr="00F07A4D" w:rsidRDefault="00622FEF" w:rsidP="00622FEF">
            <w:pPr>
              <w:spacing w:after="0" w:line="240" w:lineRule="auto"/>
              <w:jc w:val="center"/>
              <w:rPr>
                <w:rFonts w:eastAsia="Times New Roman" w:cs="Arial"/>
                <w:b/>
                <w:bCs/>
              </w:rPr>
            </w:pPr>
            <w:r w:rsidRPr="00F07A4D">
              <w:rPr>
                <w:rFonts w:eastAsia="Times New Roman" w:cs="Arial"/>
                <w:b/>
                <w:bCs/>
              </w:rPr>
              <w:t>Top 5 Languages</w:t>
            </w:r>
          </w:p>
        </w:tc>
      </w:tr>
      <w:tr w:rsidR="00622FEF" w:rsidRPr="00F07A4D" w:rsidTr="00622FEF">
        <w:trPr>
          <w:trHeight w:val="300"/>
        </w:trPr>
        <w:tc>
          <w:tcPr>
            <w:tcW w:w="3209" w:type="pct"/>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Arabic</w:t>
            </w:r>
          </w:p>
        </w:tc>
        <w:tc>
          <w:tcPr>
            <w:tcW w:w="1791"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3,026</w:t>
            </w:r>
          </w:p>
        </w:tc>
      </w:tr>
      <w:tr w:rsidR="00622FEF" w:rsidRPr="00F07A4D" w:rsidTr="00622FEF">
        <w:trPr>
          <w:trHeight w:val="300"/>
        </w:trPr>
        <w:tc>
          <w:tcPr>
            <w:tcW w:w="3209" w:type="pct"/>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Italian</w:t>
            </w:r>
          </w:p>
        </w:tc>
        <w:tc>
          <w:tcPr>
            <w:tcW w:w="1791"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2,734</w:t>
            </w:r>
          </w:p>
        </w:tc>
      </w:tr>
      <w:tr w:rsidR="00622FEF" w:rsidRPr="00F07A4D" w:rsidTr="00622FEF">
        <w:trPr>
          <w:trHeight w:val="300"/>
        </w:trPr>
        <w:tc>
          <w:tcPr>
            <w:tcW w:w="3209" w:type="pct"/>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Greek</w:t>
            </w:r>
          </w:p>
        </w:tc>
        <w:tc>
          <w:tcPr>
            <w:tcW w:w="1791"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2,545</w:t>
            </w:r>
          </w:p>
        </w:tc>
      </w:tr>
      <w:tr w:rsidR="00622FEF" w:rsidRPr="00F07A4D" w:rsidTr="00622FEF">
        <w:trPr>
          <w:trHeight w:val="300"/>
        </w:trPr>
        <w:tc>
          <w:tcPr>
            <w:tcW w:w="3209" w:type="pct"/>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Vietnamese</w:t>
            </w:r>
          </w:p>
        </w:tc>
        <w:tc>
          <w:tcPr>
            <w:tcW w:w="1791"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1,637</w:t>
            </w:r>
          </w:p>
        </w:tc>
      </w:tr>
      <w:tr w:rsidR="00622FEF" w:rsidRPr="00F07A4D" w:rsidTr="00622FEF">
        <w:trPr>
          <w:trHeight w:val="300"/>
        </w:trPr>
        <w:tc>
          <w:tcPr>
            <w:tcW w:w="3209" w:type="pct"/>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Maltese</w:t>
            </w:r>
          </w:p>
        </w:tc>
        <w:tc>
          <w:tcPr>
            <w:tcW w:w="1791" w:type="pct"/>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1,344</w:t>
            </w:r>
          </w:p>
        </w:tc>
      </w:tr>
    </w:tbl>
    <w:tbl>
      <w:tblPr>
        <w:tblpPr w:leftFromText="180" w:rightFromText="180" w:vertAnchor="text" w:horzAnchor="margin" w:tblpXSpec="center" w:tblpY="15"/>
        <w:tblW w:w="1822" w:type="pct"/>
        <w:tblLayout w:type="fixed"/>
        <w:tblLook w:val="04A0"/>
      </w:tblPr>
      <w:tblGrid>
        <w:gridCol w:w="2092"/>
        <w:gridCol w:w="1276"/>
      </w:tblGrid>
      <w:tr w:rsidR="00622FEF" w:rsidRPr="00F07A4D" w:rsidTr="00CD5003">
        <w:trPr>
          <w:trHeight w:val="233"/>
        </w:trPr>
        <w:tc>
          <w:tcPr>
            <w:tcW w:w="5000" w:type="pct"/>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622FEF" w:rsidRPr="00F07A4D" w:rsidRDefault="00622FEF" w:rsidP="00CD5003">
            <w:pPr>
              <w:spacing w:after="0" w:line="240" w:lineRule="auto"/>
              <w:rPr>
                <w:rFonts w:eastAsia="Times New Roman" w:cs="Arial"/>
                <w:b/>
                <w:bCs/>
              </w:rPr>
            </w:pPr>
            <w:r w:rsidRPr="00F07A4D">
              <w:rPr>
                <w:rFonts w:eastAsia="Times New Roman" w:cs="Arial"/>
                <w:b/>
                <w:bCs/>
              </w:rPr>
              <w:t xml:space="preserve">Language (change </w:t>
            </w:r>
            <w:r w:rsidR="00CD5003" w:rsidRPr="00F07A4D">
              <w:rPr>
                <w:rFonts w:eastAsia="Times New Roman" w:cs="Arial"/>
                <w:b/>
                <w:bCs/>
              </w:rPr>
              <w:t xml:space="preserve">from </w:t>
            </w:r>
            <w:r w:rsidRPr="00F07A4D">
              <w:rPr>
                <w:rFonts w:eastAsia="Times New Roman" w:cs="Arial"/>
                <w:b/>
                <w:bCs/>
              </w:rPr>
              <w:t>06 to</w:t>
            </w:r>
            <w:r w:rsidR="00CD5003" w:rsidRPr="00F07A4D">
              <w:rPr>
                <w:rFonts w:eastAsia="Times New Roman" w:cs="Arial"/>
                <w:b/>
                <w:bCs/>
              </w:rPr>
              <w:t xml:space="preserve"> </w:t>
            </w:r>
            <w:r w:rsidRPr="00F07A4D">
              <w:rPr>
                <w:rFonts w:eastAsia="Times New Roman" w:cs="Arial"/>
                <w:b/>
                <w:bCs/>
              </w:rPr>
              <w:t>11)</w:t>
            </w:r>
          </w:p>
        </w:tc>
      </w:tr>
      <w:tr w:rsidR="00622FEF" w:rsidRPr="00F07A4D" w:rsidTr="00CD5003">
        <w:trPr>
          <w:trHeight w:val="300"/>
        </w:trPr>
        <w:tc>
          <w:tcPr>
            <w:tcW w:w="3106"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Punjabi</w:t>
            </w:r>
          </w:p>
        </w:tc>
        <w:tc>
          <w:tcPr>
            <w:tcW w:w="1894"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+779</w:t>
            </w:r>
          </w:p>
        </w:tc>
      </w:tr>
      <w:tr w:rsidR="00622FEF" w:rsidRPr="00F07A4D" w:rsidTr="00CD5003">
        <w:trPr>
          <w:trHeight w:val="300"/>
        </w:trPr>
        <w:tc>
          <w:tcPr>
            <w:tcW w:w="3106"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Hindi</w:t>
            </w:r>
          </w:p>
        </w:tc>
        <w:tc>
          <w:tcPr>
            <w:tcW w:w="1894"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+399</w:t>
            </w:r>
          </w:p>
        </w:tc>
      </w:tr>
      <w:tr w:rsidR="00622FEF" w:rsidRPr="00F07A4D" w:rsidTr="00CD5003">
        <w:trPr>
          <w:trHeight w:val="300"/>
        </w:trPr>
        <w:tc>
          <w:tcPr>
            <w:tcW w:w="3106"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Mandarin</w:t>
            </w:r>
          </w:p>
        </w:tc>
        <w:tc>
          <w:tcPr>
            <w:tcW w:w="1894"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+357</w:t>
            </w:r>
          </w:p>
        </w:tc>
      </w:tr>
      <w:tr w:rsidR="00622FEF" w:rsidRPr="00F07A4D" w:rsidTr="00CD5003">
        <w:trPr>
          <w:trHeight w:val="300"/>
        </w:trPr>
        <w:tc>
          <w:tcPr>
            <w:tcW w:w="3106"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Karen</w:t>
            </w:r>
          </w:p>
        </w:tc>
        <w:tc>
          <w:tcPr>
            <w:tcW w:w="1894"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+263</w:t>
            </w:r>
          </w:p>
        </w:tc>
      </w:tr>
      <w:tr w:rsidR="00622FEF" w:rsidRPr="00C53CB1" w:rsidTr="00CD5003">
        <w:trPr>
          <w:trHeight w:val="300"/>
        </w:trPr>
        <w:tc>
          <w:tcPr>
            <w:tcW w:w="3106" w:type="pct"/>
            <w:tcBorders>
              <w:top w:val="nil"/>
              <w:left w:val="single" w:sz="8" w:space="0" w:color="auto"/>
              <w:bottom w:val="single" w:sz="4" w:space="0" w:color="auto"/>
              <w:right w:val="single" w:sz="8" w:space="0" w:color="auto"/>
            </w:tcBorders>
            <w:shd w:val="clear" w:color="auto" w:fill="auto"/>
            <w:vAlign w:val="center"/>
            <w:hideMark/>
          </w:tcPr>
          <w:p w:rsidR="00622FEF" w:rsidRPr="00F07A4D" w:rsidRDefault="00622FEF" w:rsidP="00622FEF">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Gujarati</w:t>
            </w:r>
          </w:p>
        </w:tc>
        <w:tc>
          <w:tcPr>
            <w:tcW w:w="1894" w:type="pct"/>
            <w:tcBorders>
              <w:top w:val="nil"/>
              <w:left w:val="nil"/>
              <w:bottom w:val="single" w:sz="4" w:space="0" w:color="auto"/>
              <w:right w:val="single" w:sz="4" w:space="0" w:color="auto"/>
            </w:tcBorders>
            <w:shd w:val="clear" w:color="auto" w:fill="auto"/>
            <w:noWrap/>
            <w:vAlign w:val="center"/>
            <w:hideMark/>
          </w:tcPr>
          <w:p w:rsidR="00622FEF" w:rsidRPr="00F07A4D" w:rsidRDefault="00622FEF" w:rsidP="00622FEF">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+160</w:t>
            </w:r>
          </w:p>
        </w:tc>
      </w:tr>
    </w:tbl>
    <w:p w:rsidR="00F07A4D" w:rsidRPr="00C53CB1" w:rsidRDefault="00622FEF" w:rsidP="00CE1594">
      <w:pPr>
        <w:spacing w:before="120"/>
      </w:pPr>
      <w:r w:rsidRPr="00C53CB1">
        <w:br w:type="textWrapping" w:clear="all"/>
      </w:r>
      <w:r w:rsidRPr="00F07A4D">
        <w:rPr>
          <w:b/>
          <w:sz w:val="28"/>
        </w:rPr>
        <w:t xml:space="preserve">5% </w:t>
      </w:r>
      <w:r w:rsidRPr="00F07A4D">
        <w:t xml:space="preserve">of the population </w:t>
      </w:r>
      <w:r w:rsidR="00390190" w:rsidRPr="00F07A4D">
        <w:t xml:space="preserve">(over 4,400 people) speak another language but </w:t>
      </w:r>
      <w:r w:rsidR="00CD5003" w:rsidRPr="00F07A4D">
        <w:t>have l</w:t>
      </w:r>
      <w:r w:rsidR="00390190" w:rsidRPr="00F07A4D">
        <w:t>ow or no English proficiency</w:t>
      </w:r>
      <w:r w:rsidR="00390190" w:rsidRPr="00C53CB1">
        <w:t xml:space="preserve"> </w:t>
      </w:r>
    </w:p>
    <w:tbl>
      <w:tblPr>
        <w:tblpPr w:leftFromText="180" w:rightFromText="180" w:vertAnchor="text" w:tblpY="1"/>
        <w:tblOverlap w:val="never"/>
        <w:tblW w:w="2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276"/>
      </w:tblGrid>
      <w:tr w:rsidR="00F07A4D" w:rsidRPr="00C53CB1" w:rsidTr="00F07A4D">
        <w:trPr>
          <w:trHeight w:val="129"/>
        </w:trPr>
        <w:tc>
          <w:tcPr>
            <w:tcW w:w="5000" w:type="pct"/>
            <w:gridSpan w:val="2"/>
            <w:shd w:val="clear" w:color="auto" w:fill="auto"/>
            <w:vAlign w:val="bottom"/>
            <w:hideMark/>
          </w:tcPr>
          <w:p w:rsidR="00F07A4D" w:rsidRPr="00F07A4D" w:rsidRDefault="00F07A4D" w:rsidP="00DC3C52">
            <w:pPr>
              <w:spacing w:after="0" w:line="240" w:lineRule="auto"/>
              <w:jc w:val="center"/>
              <w:rPr>
                <w:rFonts w:eastAsia="Times New Roman" w:cs="Arial"/>
                <w:b/>
                <w:bCs/>
              </w:rPr>
            </w:pPr>
            <w:r w:rsidRPr="00F07A4D">
              <w:rPr>
                <w:rFonts w:eastAsia="Times New Roman" w:cs="Arial"/>
                <w:b/>
                <w:bCs/>
              </w:rPr>
              <w:t xml:space="preserve">Language spoken by people who have </w:t>
            </w:r>
            <w:r w:rsidRPr="00F07A4D">
              <w:rPr>
                <w:b/>
              </w:rPr>
              <w:t xml:space="preserve"> low or no English proficiency</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Persons</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Greek</w:t>
            </w: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531</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Vietnamese</w:t>
            </w: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501</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Arabic</w:t>
            </w: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469</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Italian</w:t>
            </w: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467</w:t>
            </w:r>
          </w:p>
        </w:tc>
      </w:tr>
      <w:tr w:rsidR="00F07A4D" w:rsidRPr="00C53CB1" w:rsidTr="00F07A4D">
        <w:trPr>
          <w:trHeight w:val="300"/>
        </w:trPr>
        <w:tc>
          <w:tcPr>
            <w:tcW w:w="3379" w:type="pct"/>
            <w:shd w:val="clear" w:color="auto" w:fill="auto"/>
            <w:vAlign w:val="center"/>
            <w:hideMark/>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Cantonese</w:t>
            </w:r>
          </w:p>
        </w:tc>
        <w:tc>
          <w:tcPr>
            <w:tcW w:w="1621" w:type="pct"/>
            <w:shd w:val="clear" w:color="auto" w:fill="auto"/>
            <w:noWrap/>
            <w:vAlign w:val="center"/>
            <w:hideMark/>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275</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Macedonian</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245</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Mandarin</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229</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Karen</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211</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Maltese</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139</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Serbian</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124</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Croatian</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114</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Other</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color w:val="000000"/>
              </w:rPr>
            </w:pPr>
            <w:r w:rsidRPr="00F07A4D">
              <w:rPr>
                <w:rFonts w:ascii="Calibri" w:eastAsia="Times New Roman" w:hAnsi="Calibri" w:cs="Times New Roman"/>
                <w:color w:val="000000"/>
              </w:rPr>
              <w:t>1</w:t>
            </w:r>
            <w:r>
              <w:rPr>
                <w:rFonts w:ascii="Calibri" w:eastAsia="Times New Roman" w:hAnsi="Calibri" w:cs="Times New Roman"/>
                <w:color w:val="000000"/>
              </w:rPr>
              <w:t>,</w:t>
            </w:r>
            <w:r w:rsidRPr="00F07A4D">
              <w:rPr>
                <w:rFonts w:ascii="Calibri" w:eastAsia="Times New Roman" w:hAnsi="Calibri" w:cs="Times New Roman"/>
                <w:color w:val="000000"/>
              </w:rPr>
              <w:t>104</w:t>
            </w:r>
          </w:p>
        </w:tc>
      </w:tr>
      <w:tr w:rsidR="00F07A4D" w:rsidRPr="00C53CB1" w:rsidTr="00F07A4D">
        <w:trPr>
          <w:trHeight w:val="300"/>
        </w:trPr>
        <w:tc>
          <w:tcPr>
            <w:tcW w:w="3379" w:type="pct"/>
            <w:shd w:val="clear" w:color="auto" w:fill="auto"/>
            <w:vAlign w:val="center"/>
          </w:tcPr>
          <w:p w:rsidR="00F07A4D" w:rsidRPr="00F07A4D" w:rsidRDefault="00F07A4D" w:rsidP="00DC3C52">
            <w:pPr>
              <w:spacing w:after="0" w:line="240" w:lineRule="auto"/>
              <w:rPr>
                <w:rFonts w:ascii="Calibri" w:eastAsia="Times New Roman" w:hAnsi="Calibri" w:cs="Times New Roman"/>
                <w:b/>
                <w:color w:val="000000"/>
              </w:rPr>
            </w:pPr>
            <w:r w:rsidRPr="00F07A4D">
              <w:rPr>
                <w:rFonts w:ascii="Calibri" w:eastAsia="Times New Roman" w:hAnsi="Calibri" w:cs="Times New Roman"/>
                <w:b/>
                <w:color w:val="000000"/>
              </w:rPr>
              <w:t>Total</w:t>
            </w:r>
          </w:p>
        </w:tc>
        <w:tc>
          <w:tcPr>
            <w:tcW w:w="1621" w:type="pct"/>
            <w:shd w:val="clear" w:color="auto" w:fill="auto"/>
            <w:noWrap/>
            <w:vAlign w:val="center"/>
          </w:tcPr>
          <w:p w:rsidR="00F07A4D" w:rsidRPr="00F07A4D" w:rsidRDefault="00F07A4D" w:rsidP="00390190">
            <w:pPr>
              <w:spacing w:after="0" w:line="240" w:lineRule="auto"/>
              <w:jc w:val="center"/>
              <w:rPr>
                <w:rFonts w:ascii="Calibri" w:eastAsia="Times New Roman" w:hAnsi="Calibri" w:cs="Times New Roman"/>
                <w:b/>
                <w:color w:val="000000"/>
              </w:rPr>
            </w:pPr>
            <w:r w:rsidRPr="00F07A4D">
              <w:rPr>
                <w:rFonts w:ascii="Calibri" w:eastAsia="Times New Roman" w:hAnsi="Calibri" w:cs="Times New Roman"/>
                <w:b/>
                <w:color w:val="000000"/>
              </w:rPr>
              <w:t>4</w:t>
            </w:r>
            <w:r>
              <w:rPr>
                <w:rFonts w:ascii="Calibri" w:eastAsia="Times New Roman" w:hAnsi="Calibri" w:cs="Times New Roman"/>
                <w:b/>
                <w:color w:val="000000"/>
              </w:rPr>
              <w:t>,</w:t>
            </w:r>
            <w:r w:rsidRPr="00F07A4D">
              <w:rPr>
                <w:rFonts w:ascii="Calibri" w:eastAsia="Times New Roman" w:hAnsi="Calibri" w:cs="Times New Roman"/>
                <w:b/>
                <w:color w:val="000000"/>
              </w:rPr>
              <w:t>409</w:t>
            </w:r>
          </w:p>
        </w:tc>
      </w:tr>
    </w:tbl>
    <w:p w:rsidR="00DC3C52" w:rsidRPr="00C53CB1" w:rsidRDefault="00DC3C52" w:rsidP="00DC3C52">
      <w:pPr>
        <w:spacing w:before="120"/>
        <w:rPr>
          <w:b/>
        </w:rPr>
      </w:pPr>
    </w:p>
    <w:p w:rsidR="00DC3C52" w:rsidRPr="00C53CB1" w:rsidRDefault="00DC3C52" w:rsidP="00DC3C52">
      <w:pPr>
        <w:spacing w:before="120"/>
        <w:rPr>
          <w:b/>
        </w:rPr>
      </w:pPr>
    </w:p>
    <w:p w:rsidR="00DC3C52" w:rsidRPr="00C53CB1" w:rsidRDefault="00DC3C52" w:rsidP="00F9600B">
      <w:pPr>
        <w:pStyle w:val="Heading3"/>
      </w:pPr>
    </w:p>
    <w:p w:rsidR="00DC3C52" w:rsidRPr="00C53CB1" w:rsidRDefault="00DC3C52" w:rsidP="00F9600B">
      <w:pPr>
        <w:pStyle w:val="Heading3"/>
      </w:pPr>
    </w:p>
    <w:p w:rsidR="00117700" w:rsidRPr="00C53CB1" w:rsidRDefault="00117700" w:rsidP="00F9600B">
      <w:pPr>
        <w:pStyle w:val="Heading3"/>
      </w:pPr>
    </w:p>
    <w:p w:rsidR="0004589C" w:rsidRPr="00C53CB1" w:rsidRDefault="0004589C">
      <w:pPr>
        <w:spacing w:after="200"/>
        <w:rPr>
          <w:rFonts w:eastAsiaTheme="majorEastAsia" w:cstheme="majorBidi"/>
          <w:b/>
          <w:bCs/>
          <w:color w:val="4F81BD" w:themeColor="accent1"/>
          <w:sz w:val="24"/>
        </w:rPr>
      </w:pPr>
      <w:r w:rsidRPr="00C53CB1">
        <w:br w:type="page"/>
      </w:r>
    </w:p>
    <w:p w:rsidR="00622FEF" w:rsidRPr="00C53CB1" w:rsidRDefault="00F07A4D" w:rsidP="00F9600B">
      <w:pPr>
        <w:pStyle w:val="Heading3"/>
      </w:pPr>
      <w:r>
        <w:lastRenderedPageBreak/>
        <w:t>Study, Work and Home</w:t>
      </w:r>
    </w:p>
    <w:p w:rsidR="00622FEF" w:rsidRPr="00F07A4D" w:rsidRDefault="00622FEF" w:rsidP="00117700">
      <w:pPr>
        <w:pStyle w:val="Heading4"/>
        <w:spacing w:after="0"/>
      </w:pPr>
      <w:r w:rsidRPr="00F07A4D">
        <w:t>Education</w:t>
      </w:r>
    </w:p>
    <w:p w:rsidR="00622FEF" w:rsidRPr="00F07A4D" w:rsidRDefault="00622FEF" w:rsidP="00117700">
      <w:pPr>
        <w:pStyle w:val="ListParagraph"/>
        <w:numPr>
          <w:ilvl w:val="0"/>
          <w:numId w:val="14"/>
        </w:numPr>
        <w:spacing w:after="0"/>
        <w:ind w:left="714" w:hanging="357"/>
      </w:pPr>
      <w:r w:rsidRPr="00F07A4D">
        <w:t xml:space="preserve">Tertiary qualifications: </w:t>
      </w:r>
      <w:r w:rsidRPr="00F07A4D">
        <w:rPr>
          <w:b/>
          <w:sz w:val="28"/>
        </w:rPr>
        <w:t>44% v 37%</w:t>
      </w:r>
      <w:r w:rsidR="004E1D5E" w:rsidRPr="00F07A4D">
        <w:rPr>
          <w:b/>
          <w:sz w:val="28"/>
        </w:rPr>
        <w:t xml:space="preserve"> </w:t>
      </w:r>
      <w:r w:rsidR="004E1D5E" w:rsidRPr="00F07A4D">
        <w:t>(</w:t>
      </w:r>
      <w:r w:rsidR="00727258" w:rsidRPr="00F07A4D">
        <w:t>o</w:t>
      </w:r>
      <w:r w:rsidR="00AC38F2">
        <w:t xml:space="preserve">verseas born </w:t>
      </w:r>
      <w:proofErr w:type="spellStart"/>
      <w:r w:rsidR="00AC38F2">
        <w:t>vs</w:t>
      </w:r>
      <w:proofErr w:type="spellEnd"/>
      <w:r w:rsidR="004E1D5E" w:rsidRPr="00F07A4D">
        <w:t xml:space="preserve"> Australian born in all cases)</w:t>
      </w:r>
    </w:p>
    <w:p w:rsidR="00F07A4D" w:rsidRPr="00F07A4D" w:rsidRDefault="00622FEF" w:rsidP="00F07A4D">
      <w:pPr>
        <w:pStyle w:val="ListParagraph"/>
        <w:numPr>
          <w:ilvl w:val="0"/>
          <w:numId w:val="14"/>
        </w:numPr>
        <w:spacing w:after="0"/>
        <w:ind w:left="714" w:hanging="357"/>
      </w:pPr>
      <w:r w:rsidRPr="00F07A4D">
        <w:t xml:space="preserve">Completed Year 12 (or equivalent): </w:t>
      </w:r>
      <w:r w:rsidRPr="00F07A4D">
        <w:rPr>
          <w:b/>
          <w:sz w:val="28"/>
        </w:rPr>
        <w:t>46% v 53%</w:t>
      </w:r>
    </w:p>
    <w:p w:rsidR="00622FEF" w:rsidRPr="00F07A4D" w:rsidRDefault="00622FEF" w:rsidP="00F07A4D">
      <w:pPr>
        <w:pStyle w:val="ListParagraph"/>
        <w:numPr>
          <w:ilvl w:val="0"/>
          <w:numId w:val="14"/>
        </w:numPr>
        <w:spacing w:after="0"/>
        <w:ind w:left="714" w:hanging="357"/>
      </w:pPr>
      <w:r w:rsidRPr="00F07A4D">
        <w:t xml:space="preserve">Did not attend school past Year 8 (or equivalent): </w:t>
      </w:r>
      <w:r w:rsidRPr="00F07A4D">
        <w:rPr>
          <w:b/>
          <w:sz w:val="28"/>
        </w:rPr>
        <w:t>16% v 5%</w:t>
      </w:r>
    </w:p>
    <w:p w:rsidR="00622FEF" w:rsidRPr="00F07A4D" w:rsidRDefault="00622FEF" w:rsidP="00117700">
      <w:pPr>
        <w:pStyle w:val="Heading4"/>
        <w:spacing w:after="0"/>
      </w:pPr>
      <w:r w:rsidRPr="00F07A4D">
        <w:t>Employment</w:t>
      </w:r>
    </w:p>
    <w:p w:rsidR="00F07A4D" w:rsidRPr="00F07A4D" w:rsidRDefault="00622FEF" w:rsidP="00F07A4D">
      <w:pPr>
        <w:pStyle w:val="ListParagraph"/>
        <w:numPr>
          <w:ilvl w:val="0"/>
          <w:numId w:val="15"/>
        </w:numPr>
      </w:pPr>
      <w:r w:rsidRPr="00F07A4D">
        <w:t>Employed (full time or part time)</w:t>
      </w:r>
      <w:r w:rsidR="00727258" w:rsidRPr="00F07A4D">
        <w:t>:</w:t>
      </w:r>
      <w:r w:rsidRPr="00F07A4D">
        <w:t xml:space="preserve"> </w:t>
      </w:r>
      <w:r w:rsidRPr="00F07A4D">
        <w:rPr>
          <w:b/>
          <w:sz w:val="28"/>
        </w:rPr>
        <w:t>43% v 62%</w:t>
      </w:r>
      <w:r w:rsidRPr="00F07A4D">
        <w:rPr>
          <w:b/>
          <w:sz w:val="28"/>
        </w:rPr>
        <w:tab/>
      </w:r>
    </w:p>
    <w:p w:rsidR="00622FEF" w:rsidRPr="00F07A4D" w:rsidRDefault="00622FEF" w:rsidP="00F07A4D">
      <w:pPr>
        <w:pStyle w:val="ListParagraph"/>
        <w:numPr>
          <w:ilvl w:val="0"/>
          <w:numId w:val="15"/>
        </w:numPr>
      </w:pPr>
      <w:r w:rsidRPr="00F07A4D">
        <w:t>Not in workforce</w:t>
      </w:r>
      <w:r w:rsidR="00727258" w:rsidRPr="00F07A4D">
        <w:t>:</w:t>
      </w:r>
      <w:r w:rsidRPr="00F07A4D">
        <w:t xml:space="preserve"> </w:t>
      </w:r>
      <w:r w:rsidRPr="00F07A4D">
        <w:rPr>
          <w:b/>
          <w:sz w:val="28"/>
        </w:rPr>
        <w:t>39% v 29%</w:t>
      </w:r>
    </w:p>
    <w:p w:rsidR="00622FEF" w:rsidRPr="00F07A4D" w:rsidRDefault="00622FEF" w:rsidP="00117700">
      <w:pPr>
        <w:pStyle w:val="Heading4"/>
        <w:spacing w:after="0"/>
      </w:pPr>
      <w:r w:rsidRPr="00F07A4D">
        <w:t>Gross Weekly Income</w:t>
      </w:r>
    </w:p>
    <w:p w:rsidR="00F07A4D" w:rsidRPr="00F07A4D" w:rsidRDefault="00622FEF" w:rsidP="00F07A4D">
      <w:pPr>
        <w:pStyle w:val="ListParagraph"/>
        <w:numPr>
          <w:ilvl w:val="0"/>
          <w:numId w:val="16"/>
        </w:numPr>
        <w:spacing w:after="0"/>
        <w:ind w:left="714" w:hanging="357"/>
      </w:pPr>
      <w:r w:rsidRPr="00F07A4D">
        <w:t xml:space="preserve">$200 to </w:t>
      </w:r>
      <w:r w:rsidR="00727258" w:rsidRPr="00F07A4D">
        <w:t>$</w:t>
      </w:r>
      <w:r w:rsidRPr="00F07A4D">
        <w:t xml:space="preserve">399: </w:t>
      </w:r>
      <w:r w:rsidRPr="00F07A4D">
        <w:rPr>
          <w:b/>
          <w:sz w:val="28"/>
        </w:rPr>
        <w:t>26% v 17%</w:t>
      </w:r>
    </w:p>
    <w:p w:rsidR="00622FEF" w:rsidRPr="00F07A4D" w:rsidRDefault="00622FEF" w:rsidP="00F07A4D">
      <w:pPr>
        <w:pStyle w:val="ListParagraph"/>
        <w:numPr>
          <w:ilvl w:val="0"/>
          <w:numId w:val="16"/>
        </w:numPr>
        <w:spacing w:after="0"/>
        <w:ind w:left="714" w:hanging="357"/>
      </w:pPr>
      <w:r w:rsidRPr="00F07A4D">
        <w:t xml:space="preserve">$600 or higher: </w:t>
      </w:r>
      <w:r w:rsidR="00F9600B" w:rsidRPr="00F07A4D">
        <w:rPr>
          <w:b/>
          <w:sz w:val="28"/>
        </w:rPr>
        <w:t>35% v 52</w:t>
      </w:r>
      <w:r w:rsidRPr="00F07A4D">
        <w:rPr>
          <w:b/>
          <w:sz w:val="28"/>
        </w:rPr>
        <w:t>%</w:t>
      </w:r>
    </w:p>
    <w:p w:rsidR="00CD5003" w:rsidRPr="00F07A4D" w:rsidRDefault="00CD5003" w:rsidP="00CD5003">
      <w:pPr>
        <w:pStyle w:val="Heading4"/>
        <w:spacing w:after="0"/>
      </w:pPr>
      <w:r w:rsidRPr="00F07A4D">
        <w:t>Housing</w:t>
      </w:r>
    </w:p>
    <w:tbl>
      <w:tblPr>
        <w:tblpPr w:leftFromText="180" w:rightFromText="180" w:vertAnchor="text" w:horzAnchor="page" w:tblpX="5580" w:tblpY="57"/>
        <w:tblOverlap w:val="never"/>
        <w:tblW w:w="1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tblGrid>
      <w:tr w:rsidR="00117700" w:rsidRPr="00F07A4D" w:rsidTr="00EE11D7">
        <w:trPr>
          <w:trHeight w:val="129"/>
        </w:trPr>
        <w:tc>
          <w:tcPr>
            <w:tcW w:w="5000" w:type="pct"/>
            <w:gridSpan w:val="2"/>
            <w:shd w:val="clear" w:color="auto" w:fill="auto"/>
            <w:vAlign w:val="bottom"/>
            <w:hideMark/>
          </w:tcPr>
          <w:p w:rsidR="00117700" w:rsidRPr="00F07A4D" w:rsidRDefault="00117700" w:rsidP="00317171">
            <w:pPr>
              <w:spacing w:after="0" w:line="240" w:lineRule="auto"/>
              <w:jc w:val="center"/>
              <w:rPr>
                <w:rFonts w:eastAsia="Times New Roman" w:cs="Arial"/>
                <w:b/>
                <w:bCs/>
              </w:rPr>
            </w:pPr>
            <w:r w:rsidRPr="00F07A4D">
              <w:rPr>
                <w:rFonts w:eastAsia="Times New Roman" w:cs="Arial"/>
                <w:b/>
                <w:bCs/>
              </w:rPr>
              <w:t xml:space="preserve">Renting </w:t>
            </w:r>
            <w:r w:rsidR="00CE1594" w:rsidRPr="00F07A4D">
              <w:rPr>
                <w:rFonts w:eastAsia="Times New Roman" w:cs="Arial"/>
                <w:b/>
                <w:bCs/>
              </w:rPr>
              <w:t>house</w:t>
            </w:r>
            <w:r w:rsidR="00EE11D7" w:rsidRPr="00F07A4D">
              <w:rPr>
                <w:rFonts w:eastAsia="Times New Roman" w:cs="Arial"/>
                <w:b/>
                <w:bCs/>
              </w:rPr>
              <w:t xml:space="preserve"> by birthplace</w:t>
            </w:r>
            <w:r w:rsidR="00317171" w:rsidRPr="00F07A4D">
              <w:rPr>
                <w:rFonts w:eastAsia="Times New Roman" w:cs="Arial"/>
                <w:b/>
                <w:bCs/>
              </w:rPr>
              <w:t>*</w:t>
            </w:r>
            <w:r w:rsidR="004E1D5E" w:rsidRPr="00F07A4D">
              <w:rPr>
                <w:rFonts w:eastAsia="Times New Roman" w:cs="Arial"/>
                <w:b/>
                <w:bCs/>
              </w:rPr>
              <w:t xml:space="preserve"> </w:t>
            </w:r>
          </w:p>
        </w:tc>
      </w:tr>
      <w:tr w:rsidR="00117700" w:rsidRPr="00F07A4D" w:rsidTr="00EE11D7">
        <w:trPr>
          <w:trHeight w:val="300"/>
        </w:trPr>
        <w:tc>
          <w:tcPr>
            <w:tcW w:w="3587" w:type="pct"/>
            <w:shd w:val="clear" w:color="auto" w:fill="auto"/>
            <w:vAlign w:val="center"/>
            <w:hideMark/>
          </w:tcPr>
          <w:p w:rsidR="00117700" w:rsidRPr="00F07A4D" w:rsidRDefault="00117700"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Sudan</w:t>
            </w:r>
          </w:p>
        </w:tc>
        <w:tc>
          <w:tcPr>
            <w:tcW w:w="1413" w:type="pct"/>
            <w:shd w:val="clear" w:color="auto" w:fill="auto"/>
            <w:noWrap/>
            <w:vAlign w:val="center"/>
            <w:hideMark/>
          </w:tcPr>
          <w:p w:rsidR="00117700" w:rsidRPr="00F07A4D" w:rsidRDefault="00117700" w:rsidP="00EE11D7">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88%</w:t>
            </w:r>
          </w:p>
        </w:tc>
      </w:tr>
      <w:tr w:rsidR="00117700" w:rsidRPr="00F07A4D" w:rsidTr="00EE11D7">
        <w:trPr>
          <w:trHeight w:val="300"/>
        </w:trPr>
        <w:tc>
          <w:tcPr>
            <w:tcW w:w="3587" w:type="pct"/>
            <w:shd w:val="clear" w:color="auto" w:fill="auto"/>
            <w:vAlign w:val="center"/>
            <w:hideMark/>
          </w:tcPr>
          <w:p w:rsidR="00117700" w:rsidRPr="00F07A4D" w:rsidRDefault="00117700"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India</w:t>
            </w:r>
          </w:p>
        </w:tc>
        <w:tc>
          <w:tcPr>
            <w:tcW w:w="1413" w:type="pct"/>
            <w:shd w:val="clear" w:color="auto" w:fill="auto"/>
            <w:noWrap/>
            <w:vAlign w:val="center"/>
            <w:hideMark/>
          </w:tcPr>
          <w:p w:rsidR="00117700" w:rsidRPr="00F07A4D" w:rsidRDefault="00117700" w:rsidP="00EE11D7">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76%</w:t>
            </w:r>
          </w:p>
        </w:tc>
      </w:tr>
      <w:tr w:rsidR="00117700" w:rsidRPr="00F07A4D" w:rsidTr="00EE11D7">
        <w:trPr>
          <w:trHeight w:val="300"/>
        </w:trPr>
        <w:tc>
          <w:tcPr>
            <w:tcW w:w="3587" w:type="pct"/>
            <w:shd w:val="clear" w:color="auto" w:fill="auto"/>
            <w:vAlign w:val="center"/>
            <w:hideMark/>
          </w:tcPr>
          <w:p w:rsidR="00117700" w:rsidRPr="00F07A4D" w:rsidRDefault="00117700"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Mauritius</w:t>
            </w:r>
          </w:p>
        </w:tc>
        <w:tc>
          <w:tcPr>
            <w:tcW w:w="1413" w:type="pct"/>
            <w:shd w:val="clear" w:color="auto" w:fill="auto"/>
            <w:noWrap/>
            <w:vAlign w:val="center"/>
            <w:hideMark/>
          </w:tcPr>
          <w:p w:rsidR="00117700" w:rsidRPr="00F07A4D" w:rsidRDefault="00117700" w:rsidP="00EE11D7">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60%</w:t>
            </w:r>
          </w:p>
        </w:tc>
      </w:tr>
      <w:tr w:rsidR="00117700" w:rsidRPr="00F07A4D" w:rsidTr="00EE11D7">
        <w:trPr>
          <w:trHeight w:val="300"/>
        </w:trPr>
        <w:tc>
          <w:tcPr>
            <w:tcW w:w="3587" w:type="pct"/>
            <w:shd w:val="clear" w:color="auto" w:fill="auto"/>
            <w:vAlign w:val="center"/>
            <w:hideMark/>
          </w:tcPr>
          <w:p w:rsidR="00117700" w:rsidRPr="00F07A4D" w:rsidRDefault="00117700"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New Zealand</w:t>
            </w:r>
          </w:p>
        </w:tc>
        <w:tc>
          <w:tcPr>
            <w:tcW w:w="1413" w:type="pct"/>
            <w:shd w:val="clear" w:color="auto" w:fill="auto"/>
            <w:noWrap/>
            <w:vAlign w:val="center"/>
            <w:hideMark/>
          </w:tcPr>
          <w:p w:rsidR="00117700" w:rsidRPr="00F07A4D" w:rsidRDefault="00117700" w:rsidP="00EE11D7">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60%</w:t>
            </w:r>
          </w:p>
        </w:tc>
      </w:tr>
      <w:tr w:rsidR="00117700" w:rsidRPr="00F07A4D" w:rsidTr="00EE11D7">
        <w:trPr>
          <w:trHeight w:val="300"/>
        </w:trPr>
        <w:tc>
          <w:tcPr>
            <w:tcW w:w="3587" w:type="pct"/>
            <w:shd w:val="clear" w:color="auto" w:fill="auto"/>
            <w:vAlign w:val="center"/>
            <w:hideMark/>
          </w:tcPr>
          <w:p w:rsidR="00117700" w:rsidRPr="00F07A4D" w:rsidRDefault="00117700" w:rsidP="00EE11D7">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Sri Lanka</w:t>
            </w:r>
          </w:p>
        </w:tc>
        <w:tc>
          <w:tcPr>
            <w:tcW w:w="1413" w:type="pct"/>
            <w:shd w:val="clear" w:color="auto" w:fill="auto"/>
            <w:noWrap/>
            <w:vAlign w:val="center"/>
            <w:hideMark/>
          </w:tcPr>
          <w:p w:rsidR="00117700" w:rsidRPr="00F07A4D" w:rsidRDefault="00117700" w:rsidP="00EE11D7">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52%</w:t>
            </w:r>
          </w:p>
        </w:tc>
      </w:tr>
      <w:tr w:rsidR="00317171" w:rsidRPr="00C53CB1" w:rsidTr="00317171">
        <w:trPr>
          <w:trHeight w:val="300"/>
        </w:trPr>
        <w:tc>
          <w:tcPr>
            <w:tcW w:w="5000" w:type="pct"/>
            <w:gridSpan w:val="2"/>
            <w:shd w:val="clear" w:color="auto" w:fill="auto"/>
            <w:vAlign w:val="center"/>
          </w:tcPr>
          <w:p w:rsidR="00317171" w:rsidRPr="00F07A4D" w:rsidRDefault="00317171" w:rsidP="00317171">
            <w:pPr>
              <w:spacing w:after="0" w:line="240" w:lineRule="auto"/>
              <w:jc w:val="center"/>
              <w:rPr>
                <w:rFonts w:ascii="Calibri" w:eastAsia="Times New Roman" w:hAnsi="Calibri" w:cs="Times New Roman"/>
                <w:i/>
                <w:color w:val="000000"/>
              </w:rPr>
            </w:pPr>
            <w:r w:rsidRPr="00F07A4D">
              <w:rPr>
                <w:rFonts w:ascii="Calibri" w:eastAsia="Times New Roman" w:hAnsi="Calibri" w:cs="Times New Roman"/>
                <w:i/>
                <w:color w:val="000000"/>
              </w:rPr>
              <w:t>*minimum of 100 residents</w:t>
            </w:r>
          </w:p>
        </w:tc>
      </w:tr>
    </w:tbl>
    <w:tbl>
      <w:tblPr>
        <w:tblpPr w:leftFromText="180" w:rightFromText="180" w:vertAnchor="text" w:horzAnchor="margin" w:tblpY="88"/>
        <w:tblOverlap w:val="never"/>
        <w:tblW w:w="1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710"/>
      </w:tblGrid>
      <w:tr w:rsidR="00CD5003" w:rsidRPr="00C53CB1" w:rsidTr="00CD5003">
        <w:trPr>
          <w:trHeight w:val="129"/>
        </w:trPr>
        <w:tc>
          <w:tcPr>
            <w:tcW w:w="5000" w:type="pct"/>
            <w:gridSpan w:val="2"/>
            <w:shd w:val="clear" w:color="auto" w:fill="auto"/>
            <w:vAlign w:val="bottom"/>
            <w:hideMark/>
          </w:tcPr>
          <w:p w:rsidR="00CD5003" w:rsidRPr="00F07A4D" w:rsidRDefault="00CD5003" w:rsidP="00CD5003">
            <w:pPr>
              <w:spacing w:after="0" w:line="240" w:lineRule="auto"/>
              <w:jc w:val="center"/>
              <w:rPr>
                <w:rFonts w:eastAsia="Times New Roman" w:cs="Arial"/>
                <w:b/>
                <w:bCs/>
              </w:rPr>
            </w:pPr>
            <w:r w:rsidRPr="00F07A4D">
              <w:rPr>
                <w:rFonts w:eastAsia="Times New Roman" w:cs="Arial"/>
                <w:b/>
                <w:bCs/>
              </w:rPr>
              <w:t>Own/purchasing house by birthplace</w:t>
            </w:r>
          </w:p>
        </w:tc>
      </w:tr>
      <w:tr w:rsidR="00CD5003" w:rsidRPr="00C53CB1" w:rsidTr="00CD5003">
        <w:trPr>
          <w:trHeight w:val="300"/>
        </w:trPr>
        <w:tc>
          <w:tcPr>
            <w:tcW w:w="4028" w:type="pct"/>
            <w:shd w:val="clear" w:color="auto" w:fill="auto"/>
            <w:vAlign w:val="center"/>
            <w:hideMark/>
          </w:tcPr>
          <w:p w:rsidR="00CD5003" w:rsidRPr="00F07A4D" w:rsidRDefault="00CD5003" w:rsidP="00CD5003">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Malta</w:t>
            </w:r>
          </w:p>
        </w:tc>
        <w:tc>
          <w:tcPr>
            <w:tcW w:w="972" w:type="pct"/>
            <w:shd w:val="clear" w:color="auto" w:fill="auto"/>
            <w:noWrap/>
            <w:vAlign w:val="center"/>
            <w:hideMark/>
          </w:tcPr>
          <w:p w:rsidR="00CD5003" w:rsidRPr="00F07A4D" w:rsidRDefault="00CD5003" w:rsidP="00CD5003">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94%</w:t>
            </w:r>
          </w:p>
        </w:tc>
      </w:tr>
      <w:tr w:rsidR="00CD5003" w:rsidRPr="00C53CB1" w:rsidTr="00CD5003">
        <w:trPr>
          <w:trHeight w:val="300"/>
        </w:trPr>
        <w:tc>
          <w:tcPr>
            <w:tcW w:w="4028" w:type="pct"/>
            <w:shd w:val="clear" w:color="auto" w:fill="auto"/>
            <w:vAlign w:val="center"/>
            <w:hideMark/>
          </w:tcPr>
          <w:p w:rsidR="00CD5003" w:rsidRPr="00F07A4D" w:rsidRDefault="00CD5003" w:rsidP="00CD5003">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Greece</w:t>
            </w:r>
          </w:p>
        </w:tc>
        <w:tc>
          <w:tcPr>
            <w:tcW w:w="972" w:type="pct"/>
            <w:shd w:val="clear" w:color="auto" w:fill="auto"/>
            <w:noWrap/>
            <w:vAlign w:val="center"/>
            <w:hideMark/>
          </w:tcPr>
          <w:p w:rsidR="00CD5003" w:rsidRPr="00F07A4D" w:rsidRDefault="00CD5003" w:rsidP="00CD5003">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94%</w:t>
            </w:r>
          </w:p>
        </w:tc>
      </w:tr>
      <w:tr w:rsidR="00CD5003" w:rsidRPr="00C53CB1" w:rsidTr="00CD5003">
        <w:trPr>
          <w:trHeight w:val="300"/>
        </w:trPr>
        <w:tc>
          <w:tcPr>
            <w:tcW w:w="4028" w:type="pct"/>
            <w:shd w:val="clear" w:color="auto" w:fill="auto"/>
            <w:vAlign w:val="center"/>
            <w:hideMark/>
          </w:tcPr>
          <w:p w:rsidR="00CD5003" w:rsidRPr="00F07A4D" w:rsidRDefault="00CD5003" w:rsidP="00CD5003">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Italy</w:t>
            </w:r>
          </w:p>
        </w:tc>
        <w:tc>
          <w:tcPr>
            <w:tcW w:w="972" w:type="pct"/>
            <w:shd w:val="clear" w:color="auto" w:fill="auto"/>
            <w:noWrap/>
            <w:vAlign w:val="center"/>
            <w:hideMark/>
          </w:tcPr>
          <w:p w:rsidR="00CD5003" w:rsidRPr="00F07A4D" w:rsidRDefault="00CD5003" w:rsidP="00CD5003">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93%</w:t>
            </w:r>
          </w:p>
        </w:tc>
      </w:tr>
      <w:tr w:rsidR="00CD5003" w:rsidRPr="00C53CB1" w:rsidTr="00CD5003">
        <w:trPr>
          <w:trHeight w:val="300"/>
        </w:trPr>
        <w:tc>
          <w:tcPr>
            <w:tcW w:w="4028" w:type="pct"/>
            <w:shd w:val="clear" w:color="auto" w:fill="auto"/>
            <w:vAlign w:val="center"/>
            <w:hideMark/>
          </w:tcPr>
          <w:p w:rsidR="00CD5003" w:rsidRPr="00F07A4D" w:rsidRDefault="00CD5003" w:rsidP="00CD5003">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Macedonia</w:t>
            </w:r>
          </w:p>
        </w:tc>
        <w:tc>
          <w:tcPr>
            <w:tcW w:w="972" w:type="pct"/>
            <w:shd w:val="clear" w:color="auto" w:fill="auto"/>
            <w:noWrap/>
            <w:vAlign w:val="center"/>
            <w:hideMark/>
          </w:tcPr>
          <w:p w:rsidR="00CD5003" w:rsidRPr="00F07A4D" w:rsidRDefault="00CD5003" w:rsidP="00CD5003">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92%</w:t>
            </w:r>
          </w:p>
        </w:tc>
      </w:tr>
      <w:tr w:rsidR="00CD5003" w:rsidRPr="00E977B1" w:rsidTr="00CD5003">
        <w:trPr>
          <w:trHeight w:val="300"/>
        </w:trPr>
        <w:tc>
          <w:tcPr>
            <w:tcW w:w="4028" w:type="pct"/>
            <w:shd w:val="clear" w:color="auto" w:fill="auto"/>
            <w:vAlign w:val="center"/>
            <w:hideMark/>
          </w:tcPr>
          <w:p w:rsidR="00CD5003" w:rsidRPr="00F07A4D" w:rsidRDefault="00CD5003" w:rsidP="00CD5003">
            <w:pPr>
              <w:spacing w:after="0" w:line="240" w:lineRule="auto"/>
              <w:rPr>
                <w:rFonts w:ascii="Calibri" w:eastAsia="Times New Roman" w:hAnsi="Calibri" w:cs="Times New Roman"/>
                <w:color w:val="000000"/>
              </w:rPr>
            </w:pPr>
            <w:r w:rsidRPr="00F07A4D">
              <w:rPr>
                <w:rFonts w:ascii="Calibri" w:eastAsia="Times New Roman" w:hAnsi="Calibri" w:cs="Times New Roman"/>
                <w:color w:val="000000"/>
              </w:rPr>
              <w:t>Cambodia</w:t>
            </w:r>
          </w:p>
        </w:tc>
        <w:tc>
          <w:tcPr>
            <w:tcW w:w="972" w:type="pct"/>
            <w:shd w:val="clear" w:color="auto" w:fill="auto"/>
            <w:noWrap/>
            <w:vAlign w:val="center"/>
            <w:hideMark/>
          </w:tcPr>
          <w:p w:rsidR="00CD5003" w:rsidRPr="00F07A4D" w:rsidRDefault="00CD5003" w:rsidP="00CD5003">
            <w:pPr>
              <w:spacing w:after="0" w:line="240" w:lineRule="auto"/>
              <w:jc w:val="right"/>
              <w:rPr>
                <w:rFonts w:ascii="Calibri" w:eastAsia="Times New Roman" w:hAnsi="Calibri" w:cs="Times New Roman"/>
                <w:color w:val="000000"/>
              </w:rPr>
            </w:pPr>
            <w:r w:rsidRPr="00F07A4D">
              <w:rPr>
                <w:rFonts w:ascii="Calibri" w:eastAsia="Times New Roman" w:hAnsi="Calibri" w:cs="Times New Roman"/>
                <w:color w:val="000000"/>
              </w:rPr>
              <w:t>87%</w:t>
            </w:r>
          </w:p>
        </w:tc>
      </w:tr>
    </w:tbl>
    <w:p w:rsidR="00117700" w:rsidRPr="00117700" w:rsidRDefault="00117700" w:rsidP="00117700">
      <w:pPr>
        <w:ind w:left="360"/>
        <w:rPr>
          <w:b/>
          <w:sz w:val="28"/>
        </w:rPr>
      </w:pPr>
    </w:p>
    <w:p w:rsidR="00622FEF" w:rsidRDefault="00622FEF" w:rsidP="00622FEF"/>
    <w:p w:rsidR="00622FEF" w:rsidRDefault="00622FEF" w:rsidP="00622FEF"/>
    <w:p w:rsidR="00622FEF" w:rsidRDefault="00622FEF" w:rsidP="00622FEF"/>
    <w:p w:rsidR="006B71B4" w:rsidRDefault="006B71B4">
      <w:pPr>
        <w:spacing w:after="200"/>
        <w:rPr>
          <w:rFonts w:eastAsiaTheme="majorEastAsia" w:cstheme="majorBidi"/>
          <w:b/>
          <w:bCs/>
          <w:noProof/>
          <w:color w:val="000000" w:themeColor="text1"/>
          <w:sz w:val="40"/>
          <w:szCs w:val="28"/>
          <w:lang w:eastAsia="en-AU"/>
        </w:rPr>
      </w:pPr>
      <w:r>
        <w:rPr>
          <w:noProof/>
          <w:lang w:eastAsia="en-AU"/>
        </w:rPr>
        <w:br w:type="page"/>
      </w:r>
    </w:p>
    <w:p w:rsidR="00C47A98" w:rsidRDefault="009D3A41" w:rsidP="00E12661">
      <w:pPr>
        <w:pStyle w:val="Heading1"/>
      </w:pPr>
      <w:bookmarkStart w:id="16" w:name="_Toc448145225"/>
      <w:r>
        <w:rPr>
          <w:noProof/>
          <w:lang w:eastAsia="en-AU"/>
        </w:rPr>
        <w:lastRenderedPageBreak/>
        <w:t>What you told Council</w:t>
      </w:r>
      <w:bookmarkEnd w:id="16"/>
    </w:p>
    <w:p w:rsidR="00F72406" w:rsidRDefault="009F074E" w:rsidP="00C47A98">
      <w:pPr>
        <w:rPr>
          <w:color w:val="000000" w:themeColor="text1"/>
        </w:rPr>
      </w:pPr>
      <w:r w:rsidRPr="009F074E">
        <w:rPr>
          <w:noProof/>
          <w:lang w:eastAsia="en-AU"/>
        </w:rPr>
        <w:pict>
          <v:shape id="Text Box 22" o:spid="_x0000_s1028" type="#_x0000_t202" style="position:absolute;margin-left:240pt;margin-top:10.4pt;width:188.25pt;height:16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" fillcolor="#1f497d [3215]" stroked="f">
            <v:fill color2="#0e2139 [1487]" rotate="t" focus="100%" type="gradient"/>
            <v:textbox>
              <w:txbxContent>
                <w:p w:rsidR="00F07A4D" w:rsidRPr="007C3CA8" w:rsidRDefault="00F07A4D" w:rsidP="00504FBF">
                  <w:pPr>
                    <w:spacing w:after="0"/>
                    <w:rPr>
                      <w:b/>
                      <w:color w:val="FFFFFF" w:themeColor="background1"/>
                      <w:sz w:val="28"/>
                    </w:rPr>
                  </w:pPr>
                  <w:r>
                    <w:rPr>
                      <w:b/>
                      <w:color w:val="FFFFFF" w:themeColor="background1"/>
                      <w:sz w:val="28"/>
                    </w:rPr>
                    <w:t>The</w:t>
                  </w:r>
                  <w:r w:rsidRPr="007C3CA8">
                    <w:rPr>
                      <w:b/>
                      <w:color w:val="FFFFFF" w:themeColor="background1"/>
                      <w:sz w:val="28"/>
                    </w:rPr>
                    <w:t xml:space="preserve"> numbers:</w:t>
                  </w:r>
                </w:p>
                <w:p w:rsidR="00F07A4D" w:rsidRPr="007C3CA8" w:rsidRDefault="00F07A4D" w:rsidP="00504FBF">
                  <w:pPr>
                    <w:spacing w:after="0"/>
                    <w:rPr>
                      <w:color w:val="FFFFFF" w:themeColor="background1"/>
                    </w:rPr>
                  </w:pPr>
                  <w:r w:rsidRPr="007C3CA8">
                    <w:rPr>
                      <w:b/>
                      <w:color w:val="FFFFFF" w:themeColor="background1"/>
                      <w:sz w:val="28"/>
                    </w:rPr>
                    <w:t xml:space="preserve">  500+</w:t>
                  </w:r>
                  <w:r w:rsidRPr="007C3CA8">
                    <w:rPr>
                      <w:color w:val="FFFFFF" w:themeColor="background1"/>
                      <w:sz w:val="28"/>
                    </w:rPr>
                    <w:t xml:space="preserve"> </w:t>
                  </w:r>
                  <w:r w:rsidRPr="007C3CA8">
                    <w:rPr>
                      <w:color w:val="FFFFFF" w:themeColor="background1"/>
                      <w:sz w:val="24"/>
                    </w:rPr>
                    <w:t>people participated</w:t>
                  </w:r>
                </w:p>
                <w:p w:rsidR="00F07A4D" w:rsidRPr="007C3CA8" w:rsidRDefault="00F07A4D" w:rsidP="00504FBF">
                  <w:pPr>
                    <w:spacing w:after="0"/>
                    <w:rPr>
                      <w:color w:val="FFFFFF" w:themeColor="background1"/>
                    </w:rPr>
                  </w:pPr>
                  <w:r w:rsidRPr="007C3CA8">
                    <w:rPr>
                      <w:b/>
                      <w:color w:val="FFFFFF" w:themeColor="background1"/>
                      <w:sz w:val="28"/>
                    </w:rPr>
                    <w:t xml:space="preserve">  38</w:t>
                  </w:r>
                  <w:r w:rsidRPr="007C3CA8">
                    <w:rPr>
                      <w:color w:val="FFFFFF" w:themeColor="background1"/>
                      <w:sz w:val="28"/>
                    </w:rPr>
                    <w:t xml:space="preserve"> </w:t>
                  </w:r>
                  <w:r>
                    <w:rPr>
                      <w:color w:val="FFFFFF" w:themeColor="background1"/>
                      <w:sz w:val="24"/>
                    </w:rPr>
                    <w:t>b</w:t>
                  </w:r>
                  <w:r w:rsidRPr="007C3CA8">
                    <w:rPr>
                      <w:color w:val="FFFFFF" w:themeColor="background1"/>
                      <w:sz w:val="24"/>
                    </w:rPr>
                    <w:t>irthplaces</w:t>
                  </w:r>
                </w:p>
                <w:p w:rsidR="00F07A4D" w:rsidRPr="007C3CA8" w:rsidRDefault="00F07A4D" w:rsidP="00504FBF">
                  <w:pPr>
                    <w:spacing w:after="0"/>
                    <w:rPr>
                      <w:color w:val="FFFFFF" w:themeColor="background1"/>
                    </w:rPr>
                  </w:pPr>
                  <w:r w:rsidRPr="007C3CA8">
                    <w:rPr>
                      <w:b/>
                      <w:color w:val="FFFFFF" w:themeColor="background1"/>
                      <w:sz w:val="28"/>
                    </w:rPr>
                    <w:t xml:space="preserve">  12</w:t>
                  </w:r>
                  <w:r w:rsidRPr="007C3CA8">
                    <w:rPr>
                      <w:color w:val="FFFFFF" w:themeColor="background1"/>
                      <w:sz w:val="28"/>
                    </w:rPr>
                    <w:t xml:space="preserve"> </w:t>
                  </w:r>
                  <w:r w:rsidRPr="007C3CA8">
                    <w:rPr>
                      <w:color w:val="FFFFFF" w:themeColor="background1"/>
                      <w:sz w:val="24"/>
                    </w:rPr>
                    <w:t>Hobsons Bay suburbs</w:t>
                  </w:r>
                </w:p>
                <w:p w:rsidR="00F07A4D" w:rsidRPr="007C3CA8" w:rsidRDefault="00F07A4D" w:rsidP="00504FBF">
                  <w:pPr>
                    <w:spacing w:after="0"/>
                    <w:rPr>
                      <w:color w:val="FFFFFF" w:themeColor="background1"/>
                    </w:rPr>
                  </w:pPr>
                  <w:r w:rsidRPr="007C3CA8">
                    <w:rPr>
                      <w:b/>
                      <w:color w:val="FFFFFF" w:themeColor="background1"/>
                      <w:sz w:val="28"/>
                    </w:rPr>
                    <w:t xml:space="preserve">  216</w:t>
                  </w:r>
                  <w:r w:rsidRPr="007C3CA8">
                    <w:rPr>
                      <w:color w:val="FFFFFF" w:themeColor="background1"/>
                    </w:rPr>
                    <w:t xml:space="preserve"> </w:t>
                  </w:r>
                  <w:r w:rsidRPr="007C3CA8">
                    <w:rPr>
                      <w:color w:val="FFFFFF" w:themeColor="background1"/>
                      <w:sz w:val="24"/>
                    </w:rPr>
                    <w:t>community survey responses</w:t>
                  </w:r>
                </w:p>
                <w:p w:rsidR="00F07A4D" w:rsidRPr="007C3CA8" w:rsidRDefault="00F07A4D" w:rsidP="00504FBF">
                  <w:pPr>
                    <w:spacing w:after="0"/>
                    <w:rPr>
                      <w:color w:val="FFFFFF" w:themeColor="background1"/>
                    </w:rPr>
                  </w:pPr>
                  <w:r w:rsidRPr="007C3CA8">
                    <w:rPr>
                      <w:b/>
                      <w:color w:val="FFFFFF" w:themeColor="background1"/>
                      <w:sz w:val="28"/>
                    </w:rPr>
                    <w:t xml:space="preserve">  126</w:t>
                  </w:r>
                  <w:r w:rsidRPr="007C3CA8">
                    <w:rPr>
                      <w:color w:val="FFFFFF" w:themeColor="background1"/>
                      <w:sz w:val="28"/>
                    </w:rPr>
                    <w:t xml:space="preserve"> </w:t>
                  </w:r>
                  <w:r w:rsidRPr="007C3CA8">
                    <w:rPr>
                      <w:color w:val="FFFFFF" w:themeColor="background1"/>
                      <w:sz w:val="24"/>
                    </w:rPr>
                    <w:t>staff survey responses</w:t>
                  </w:r>
                </w:p>
                <w:p w:rsidR="00F07A4D" w:rsidRPr="007C3CA8" w:rsidRDefault="00F07A4D" w:rsidP="00504FBF">
                  <w:pPr>
                    <w:spacing w:after="0"/>
                    <w:rPr>
                      <w:color w:val="FFFFFF" w:themeColor="background1"/>
                    </w:rPr>
                  </w:pPr>
                  <w:r w:rsidRPr="007C3CA8">
                    <w:rPr>
                      <w:b/>
                      <w:color w:val="FFFFFF" w:themeColor="background1"/>
                      <w:sz w:val="28"/>
                    </w:rPr>
                    <w:t xml:space="preserve">  42</w:t>
                  </w:r>
                  <w:r w:rsidRPr="007C3CA8">
                    <w:rPr>
                      <w:color w:val="FFFFFF" w:themeColor="background1"/>
                      <w:sz w:val="28"/>
                    </w:rPr>
                    <w:t xml:space="preserve"> </w:t>
                  </w:r>
                  <w:r w:rsidRPr="007C3CA8">
                    <w:rPr>
                      <w:color w:val="FFFFFF" w:themeColor="background1"/>
                      <w:sz w:val="24"/>
                    </w:rPr>
                    <w:t>interviews</w:t>
                  </w:r>
                </w:p>
                <w:p w:rsidR="00F07A4D" w:rsidRPr="007C3CA8" w:rsidRDefault="00F07A4D" w:rsidP="00504FBF">
                  <w:pPr>
                    <w:spacing w:after="0"/>
                    <w:rPr>
                      <w:color w:val="FFFFFF" w:themeColor="background1"/>
                    </w:rPr>
                  </w:pPr>
                  <w:r w:rsidRPr="007C3CA8">
                    <w:rPr>
                      <w:b/>
                      <w:color w:val="FFFFFF" w:themeColor="background1"/>
                      <w:sz w:val="28"/>
                    </w:rPr>
                    <w:t xml:space="preserve">  13</w:t>
                  </w:r>
                  <w:r w:rsidRPr="007C3CA8">
                    <w:rPr>
                      <w:color w:val="FFFFFF" w:themeColor="background1"/>
                      <w:sz w:val="28"/>
                    </w:rPr>
                    <w:t xml:space="preserve"> </w:t>
                  </w:r>
                  <w:r w:rsidRPr="007C3CA8">
                    <w:rPr>
                      <w:color w:val="FFFFFF" w:themeColor="background1"/>
                      <w:sz w:val="24"/>
                    </w:rPr>
                    <w:t>focus groups</w:t>
                  </w:r>
                </w:p>
              </w:txbxContent>
            </v:textbox>
            <w10:wrap type="square"/>
          </v:shape>
        </w:pict>
      </w:r>
      <w:r w:rsidR="000254F3">
        <w:rPr>
          <w:color w:val="000000" w:themeColor="text1"/>
        </w:rPr>
        <w:t>C</w:t>
      </w:r>
      <w:r w:rsidR="00F72406">
        <w:rPr>
          <w:color w:val="000000" w:themeColor="text1"/>
        </w:rPr>
        <w:t xml:space="preserve">onsultation was undertaken to </w:t>
      </w:r>
      <w:r w:rsidR="006B71B4">
        <w:rPr>
          <w:color w:val="000000" w:themeColor="text1"/>
        </w:rPr>
        <w:t xml:space="preserve">help </w:t>
      </w:r>
      <w:r w:rsidR="00F72406">
        <w:rPr>
          <w:color w:val="000000" w:themeColor="text1"/>
        </w:rPr>
        <w:t>develop</w:t>
      </w:r>
      <w:r w:rsidR="006B71B4">
        <w:rPr>
          <w:color w:val="000000" w:themeColor="text1"/>
        </w:rPr>
        <w:t xml:space="preserve"> </w:t>
      </w:r>
      <w:r w:rsidR="00F72406">
        <w:rPr>
          <w:color w:val="000000" w:themeColor="text1"/>
        </w:rPr>
        <w:t xml:space="preserve">the Multicultural Policy 2016-20. </w:t>
      </w:r>
    </w:p>
    <w:p w:rsidR="00B36B38" w:rsidRPr="00B36B38" w:rsidRDefault="00984A60" w:rsidP="00E337A8">
      <w:pPr>
        <w:rPr>
          <w:color w:val="000000" w:themeColor="text1"/>
        </w:rPr>
      </w:pPr>
      <w:r>
        <w:rPr>
          <w:noProof/>
          <w:color w:val="000000" w:themeColor="text1"/>
          <w:lang w:val="en-US" w:eastAsia="zh-TW"/>
        </w:rPr>
        <w:t xml:space="preserve">Targeted </w:t>
      </w:r>
      <w:r w:rsidR="00D6527B">
        <w:rPr>
          <w:noProof/>
          <w:color w:val="000000" w:themeColor="text1"/>
          <w:lang w:val="en-US" w:eastAsia="zh-TW"/>
        </w:rPr>
        <w:t>activities</w:t>
      </w:r>
      <w:r w:rsidR="00B36B38">
        <w:rPr>
          <w:color w:val="000000" w:themeColor="text1"/>
        </w:rPr>
        <w:t xml:space="preserve"> were </w:t>
      </w:r>
      <w:r w:rsidR="006B71B4">
        <w:rPr>
          <w:color w:val="000000" w:themeColor="text1"/>
        </w:rPr>
        <w:t xml:space="preserve">provided </w:t>
      </w:r>
      <w:r w:rsidR="00F72406">
        <w:rPr>
          <w:color w:val="000000" w:themeColor="text1"/>
        </w:rPr>
        <w:t xml:space="preserve">to </w:t>
      </w:r>
      <w:r w:rsidR="006B71B4">
        <w:rPr>
          <w:color w:val="000000" w:themeColor="text1"/>
        </w:rPr>
        <w:t xml:space="preserve">offer </w:t>
      </w:r>
      <w:r w:rsidR="00B36B38">
        <w:rPr>
          <w:color w:val="000000" w:themeColor="text1"/>
        </w:rPr>
        <w:t>different ways for peop</w:t>
      </w:r>
      <w:r w:rsidR="00E337A8">
        <w:rPr>
          <w:color w:val="000000" w:themeColor="text1"/>
        </w:rPr>
        <w:t>le to have their say, including focus g</w:t>
      </w:r>
      <w:r w:rsidR="00B36B38">
        <w:rPr>
          <w:color w:val="000000" w:themeColor="text1"/>
        </w:rPr>
        <w:t>roups</w:t>
      </w:r>
      <w:r w:rsidR="00A874B6">
        <w:rPr>
          <w:color w:val="000000" w:themeColor="text1"/>
        </w:rPr>
        <w:t>,</w:t>
      </w:r>
      <w:r w:rsidR="00E337A8">
        <w:rPr>
          <w:color w:val="000000" w:themeColor="text1"/>
        </w:rPr>
        <w:t xml:space="preserve"> s</w:t>
      </w:r>
      <w:r w:rsidR="00B36B38" w:rsidRPr="00B36B38">
        <w:rPr>
          <w:color w:val="000000" w:themeColor="text1"/>
        </w:rPr>
        <w:t>urvey</w:t>
      </w:r>
      <w:r w:rsidR="000254F3">
        <w:rPr>
          <w:color w:val="000000" w:themeColor="text1"/>
        </w:rPr>
        <w:t>s</w:t>
      </w:r>
      <w:r w:rsidR="00E337A8">
        <w:rPr>
          <w:color w:val="000000" w:themeColor="text1"/>
        </w:rPr>
        <w:t>, film</w:t>
      </w:r>
      <w:r w:rsidR="00530DC5">
        <w:rPr>
          <w:color w:val="000000" w:themeColor="text1"/>
        </w:rPr>
        <w:t>ed interviews</w:t>
      </w:r>
      <w:r w:rsidR="000254F3">
        <w:rPr>
          <w:color w:val="000000" w:themeColor="text1"/>
        </w:rPr>
        <w:t xml:space="preserve"> and</w:t>
      </w:r>
      <w:r w:rsidR="00E337A8">
        <w:rPr>
          <w:color w:val="000000" w:themeColor="text1"/>
        </w:rPr>
        <w:t xml:space="preserve"> online engagement</w:t>
      </w:r>
      <w:r w:rsidR="000254F3">
        <w:rPr>
          <w:color w:val="000000" w:themeColor="text1"/>
        </w:rPr>
        <w:t>.</w:t>
      </w:r>
    </w:p>
    <w:p w:rsidR="00316ECB" w:rsidRDefault="000254F3" w:rsidP="000B6479">
      <w:pPr>
        <w:rPr>
          <w:color w:val="000000" w:themeColor="text1"/>
        </w:rPr>
      </w:pPr>
      <w:r>
        <w:rPr>
          <w:color w:val="000000" w:themeColor="text1"/>
        </w:rPr>
        <w:t>Over 500 people participated</w:t>
      </w:r>
      <w:r w:rsidR="00337589">
        <w:rPr>
          <w:color w:val="000000" w:themeColor="text1"/>
        </w:rPr>
        <w:t xml:space="preserve"> from </w:t>
      </w:r>
      <w:r>
        <w:rPr>
          <w:color w:val="000000" w:themeColor="text1"/>
        </w:rPr>
        <w:t>e</w:t>
      </w:r>
      <w:r w:rsidR="00316ECB">
        <w:rPr>
          <w:color w:val="000000" w:themeColor="text1"/>
        </w:rPr>
        <w:t xml:space="preserve">stablished communities, </w:t>
      </w:r>
      <w:r w:rsidR="00530DC5">
        <w:rPr>
          <w:color w:val="000000" w:themeColor="text1"/>
        </w:rPr>
        <w:t>new and emerging co</w:t>
      </w:r>
      <w:r w:rsidR="00316ECB">
        <w:rPr>
          <w:color w:val="000000" w:themeColor="text1"/>
        </w:rPr>
        <w:t>mmunities, young people, women, service providers, faith leaders</w:t>
      </w:r>
      <w:r w:rsidR="00530DC5">
        <w:rPr>
          <w:color w:val="000000" w:themeColor="text1"/>
        </w:rPr>
        <w:t xml:space="preserve">, the </w:t>
      </w:r>
      <w:r>
        <w:rPr>
          <w:color w:val="000000" w:themeColor="text1"/>
        </w:rPr>
        <w:t xml:space="preserve">Council </w:t>
      </w:r>
      <w:r w:rsidR="00530DC5">
        <w:rPr>
          <w:color w:val="000000" w:themeColor="text1"/>
        </w:rPr>
        <w:t>Multicultural Advisory Group</w:t>
      </w:r>
      <w:r w:rsidR="00727258">
        <w:rPr>
          <w:color w:val="000000" w:themeColor="text1"/>
        </w:rPr>
        <w:t>,</w:t>
      </w:r>
      <w:r w:rsidR="00316ECB">
        <w:rPr>
          <w:color w:val="000000" w:themeColor="text1"/>
        </w:rPr>
        <w:t xml:space="preserve"> and Council staff</w:t>
      </w:r>
      <w:r w:rsidR="00C33FB3">
        <w:rPr>
          <w:color w:val="000000" w:themeColor="text1"/>
        </w:rPr>
        <w:t xml:space="preserve">. </w:t>
      </w:r>
    </w:p>
    <w:p w:rsidR="00F72406" w:rsidRDefault="00E02D63" w:rsidP="00CA28F0">
      <w:pPr>
        <w:spacing w:after="0"/>
        <w:rPr>
          <w:color w:val="000000" w:themeColor="text1"/>
        </w:rPr>
      </w:pPr>
      <w:r>
        <w:rPr>
          <w:color w:val="000000" w:themeColor="text1"/>
        </w:rPr>
        <w:t>The purpose of c</w:t>
      </w:r>
      <w:r w:rsidR="00B04084">
        <w:rPr>
          <w:color w:val="000000" w:themeColor="text1"/>
        </w:rPr>
        <w:t xml:space="preserve">onsultation </w:t>
      </w:r>
      <w:r>
        <w:rPr>
          <w:color w:val="000000" w:themeColor="text1"/>
        </w:rPr>
        <w:t>was to i</w:t>
      </w:r>
      <w:r w:rsidR="00B04084">
        <w:rPr>
          <w:color w:val="000000" w:themeColor="text1"/>
        </w:rPr>
        <w:t>dentify</w:t>
      </w:r>
      <w:r w:rsidR="00316ECB">
        <w:rPr>
          <w:color w:val="000000" w:themeColor="text1"/>
        </w:rPr>
        <w:t>:</w:t>
      </w:r>
      <w:r w:rsidR="00B04084">
        <w:rPr>
          <w:color w:val="000000" w:themeColor="text1"/>
        </w:rPr>
        <w:t xml:space="preserve"> </w:t>
      </w:r>
    </w:p>
    <w:p w:rsidR="001971A8" w:rsidRPr="004D2D22" w:rsidRDefault="001971A8" w:rsidP="00AC11C4">
      <w:pPr>
        <w:pStyle w:val="ListParagraph"/>
        <w:numPr>
          <w:ilvl w:val="0"/>
          <w:numId w:val="4"/>
        </w:numPr>
        <w:spacing w:line="300" w:lineRule="auto"/>
        <w:rPr>
          <w:color w:val="000000"/>
        </w:rPr>
      </w:pPr>
      <w:r w:rsidRPr="004D2D22">
        <w:rPr>
          <w:b/>
          <w:color w:val="000000"/>
        </w:rPr>
        <w:t>strengths</w:t>
      </w:r>
      <w:r w:rsidRPr="004D2D22">
        <w:rPr>
          <w:color w:val="000000"/>
        </w:rPr>
        <w:t xml:space="preserve"> of </w:t>
      </w:r>
      <w:r w:rsidR="00F81C04">
        <w:t>culturally and linguistically diverse</w:t>
      </w:r>
      <w:r w:rsidR="00F81C04" w:rsidRPr="004D2D22">
        <w:rPr>
          <w:color w:val="000000"/>
        </w:rPr>
        <w:t xml:space="preserve"> </w:t>
      </w:r>
      <w:r w:rsidRPr="004D2D22">
        <w:rPr>
          <w:color w:val="000000"/>
        </w:rPr>
        <w:t>communities and current service provision</w:t>
      </w:r>
    </w:p>
    <w:p w:rsidR="001971A8" w:rsidRDefault="001971A8" w:rsidP="00AC11C4">
      <w:pPr>
        <w:pStyle w:val="ListParagraph"/>
        <w:numPr>
          <w:ilvl w:val="0"/>
          <w:numId w:val="4"/>
        </w:numPr>
        <w:spacing w:line="300" w:lineRule="auto"/>
        <w:rPr>
          <w:color w:val="000000"/>
        </w:rPr>
      </w:pPr>
      <w:r w:rsidRPr="00A874B6">
        <w:rPr>
          <w:b/>
          <w:color w:val="000000"/>
        </w:rPr>
        <w:t>gaps</w:t>
      </w:r>
      <w:r w:rsidR="00AC6EDB" w:rsidRPr="00AC6EDB">
        <w:rPr>
          <w:b/>
          <w:color w:val="000000"/>
        </w:rPr>
        <w:t>, challenges and issues</w:t>
      </w:r>
      <w:r w:rsidRPr="004D2D22">
        <w:rPr>
          <w:color w:val="000000"/>
        </w:rPr>
        <w:t xml:space="preserve"> for </w:t>
      </w:r>
      <w:r w:rsidR="00F81C04">
        <w:t>culturally and linguistically diverse</w:t>
      </w:r>
      <w:r w:rsidR="00F81C04" w:rsidRPr="004D2D22">
        <w:rPr>
          <w:color w:val="000000"/>
        </w:rPr>
        <w:t xml:space="preserve"> </w:t>
      </w:r>
      <w:r w:rsidRPr="004D2D22">
        <w:rPr>
          <w:color w:val="000000"/>
        </w:rPr>
        <w:t xml:space="preserve">communities </w:t>
      </w:r>
    </w:p>
    <w:p w:rsidR="00E529D8" w:rsidRPr="00004AB8" w:rsidRDefault="00E529D8" w:rsidP="00AC11C4">
      <w:pPr>
        <w:pStyle w:val="ListParagraph"/>
        <w:numPr>
          <w:ilvl w:val="0"/>
          <w:numId w:val="4"/>
        </w:numPr>
        <w:spacing w:after="0" w:line="300" w:lineRule="auto"/>
        <w:ind w:left="714" w:hanging="357"/>
      </w:pPr>
      <w:r w:rsidRPr="004D2D22">
        <w:rPr>
          <w:b/>
          <w:color w:val="000000"/>
        </w:rPr>
        <w:t>solutions</w:t>
      </w:r>
      <w:r w:rsidRPr="004D2D22">
        <w:rPr>
          <w:color w:val="000000"/>
        </w:rPr>
        <w:t xml:space="preserve"> </w:t>
      </w:r>
      <w:r>
        <w:rPr>
          <w:color w:val="000000"/>
        </w:rPr>
        <w:t>to make</w:t>
      </w:r>
      <w:r w:rsidRPr="004D2D22">
        <w:rPr>
          <w:color w:val="000000"/>
        </w:rPr>
        <w:t xml:space="preserve"> Council and the community </w:t>
      </w:r>
      <w:r>
        <w:rPr>
          <w:color w:val="000000"/>
        </w:rPr>
        <w:t xml:space="preserve">more accessible and welcoming for people from </w:t>
      </w:r>
      <w:r w:rsidR="00A874B6">
        <w:rPr>
          <w:color w:val="000000"/>
        </w:rPr>
        <w:t xml:space="preserve">culturally and linguistically </w:t>
      </w:r>
      <w:r w:rsidR="007931A4">
        <w:rPr>
          <w:color w:val="000000"/>
        </w:rPr>
        <w:t xml:space="preserve">diverse </w:t>
      </w:r>
      <w:r>
        <w:rPr>
          <w:color w:val="000000"/>
        </w:rPr>
        <w:t>backgrounds</w:t>
      </w:r>
    </w:p>
    <w:p w:rsidR="003F351E" w:rsidRPr="003F351E" w:rsidRDefault="003F351E" w:rsidP="00F66668">
      <w:pPr>
        <w:pStyle w:val="Heading2"/>
        <w:spacing w:before="120"/>
      </w:pPr>
      <w:r w:rsidRPr="003F351E">
        <w:t>Strengths</w:t>
      </w:r>
    </w:p>
    <w:p w:rsidR="00502FD2" w:rsidRDefault="009F074E">
      <w:r w:rsidRPr="009F074E">
        <w:rPr>
          <w:noProof/>
          <w:color w:val="000000" w:themeColor="text1"/>
          <w:lang w:eastAsia="en-AU"/>
        </w:rPr>
        <w:pict>
          <v:shape id="Text Box 5" o:spid="_x0000_s1029" type="#_x0000_t202" style="position:absolute;margin-left:217.9pt;margin-top:360.7pt;width:241.65pt;height:91.4pt;z-index:25167769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" fillcolor="#4f81bd" stroked="f">
            <v:fill color2="#253c57" rotate="t" focus="100%" type="gradient"/>
            <v:shadow on="t" color="black" opacity="41287f" offset="0,1.5pt"/>
            <v:textbox>
              <w:txbxContent>
                <w:p w:rsidR="00F07A4D" w:rsidRDefault="00F07A4D" w:rsidP="007E283A">
                  <w:pPr>
                    <w:pStyle w:val="ListParagraph"/>
                    <w:spacing w:after="0" w:line="240" w:lineRule="auto"/>
                    <w:ind w:left="0"/>
                    <w:rPr>
                      <w:i/>
                      <w:color w:val="FFFFFF"/>
                    </w:rPr>
                  </w:pPr>
                  <w:r w:rsidRPr="007E56FE">
                    <w:rPr>
                      <w:i/>
                      <w:color w:val="FFFFFF"/>
                    </w:rPr>
                    <w:t xml:space="preserve"> “Council’s recognition of other cultural celebrations and educating the general public about the Indian culture</w:t>
                  </w:r>
                  <w:r>
                    <w:rPr>
                      <w:i/>
                      <w:color w:val="FFFFFF"/>
                    </w:rPr>
                    <w:t xml:space="preserve"> is helpful.</w:t>
                  </w:r>
                  <w:r w:rsidRPr="007E56FE">
                    <w:rPr>
                      <w:i/>
                      <w:color w:val="FFFFFF"/>
                    </w:rPr>
                    <w:t xml:space="preserve"> This is through having signs of the Diwali festival, similar</w:t>
                  </w:r>
                  <w:r>
                    <w:rPr>
                      <w:i/>
                      <w:color w:val="FFFFFF"/>
                    </w:rPr>
                    <w:t xml:space="preserve"> to what was done for Christmas.</w:t>
                  </w:r>
                  <w:r w:rsidRPr="007E56FE">
                    <w:rPr>
                      <w:i/>
                      <w:color w:val="FFFFFF"/>
                    </w:rPr>
                    <w:t>”</w:t>
                  </w:r>
                </w:p>
                <w:p w:rsidR="00F07A4D" w:rsidRPr="00735313" w:rsidRDefault="00F07A4D" w:rsidP="007E283A">
                  <w:pPr>
                    <w:pStyle w:val="ListParagraph"/>
                    <w:spacing w:after="0" w:line="240" w:lineRule="auto"/>
                    <w:ind w:left="0"/>
                    <w:jc w:val="right"/>
                    <w:rPr>
                      <w:b/>
                      <w:color w:val="FFFFFF"/>
                    </w:rPr>
                  </w:pPr>
                  <w:r w:rsidRPr="00735313">
                    <w:rPr>
                      <w:b/>
                      <w:color w:val="FFFFFF"/>
                    </w:rPr>
                    <w:t xml:space="preserve">Indian </w:t>
                  </w:r>
                  <w:r>
                    <w:rPr>
                      <w:b/>
                      <w:color w:val="FFFFFF"/>
                    </w:rPr>
                    <w:t>community focus group participant</w:t>
                  </w:r>
                </w:p>
                <w:p w:rsidR="00F07A4D" w:rsidRPr="00735313" w:rsidRDefault="00F07A4D" w:rsidP="007E283A">
                  <w:pPr>
                    <w:spacing w:after="0" w:line="264" w:lineRule="auto"/>
                    <w:jc w:val="right"/>
                    <w:rPr>
                      <w:b/>
                      <w:color w:val="FFFFFF"/>
                    </w:rPr>
                  </w:pPr>
                </w:p>
              </w:txbxContent>
            </v:textbox>
            <w10:wrap type="square" anchorx="margin" anchory="margin"/>
          </v:shape>
        </w:pict>
      </w:r>
      <w:r w:rsidR="00337589">
        <w:rPr>
          <w:color w:val="000000" w:themeColor="text1"/>
        </w:rPr>
        <w:t>Hobsons Bay has many close-knit communities</w:t>
      </w:r>
      <w:r w:rsidR="00A1283E">
        <w:rPr>
          <w:color w:val="000000" w:themeColor="text1"/>
        </w:rPr>
        <w:t xml:space="preserve"> based around shared language, religious beliefs and settlement experiences. Other strengths include local networks of social and community groups, and a </w:t>
      </w:r>
      <w:r w:rsidR="00A1283E" w:rsidRPr="00C33FB3">
        <w:rPr>
          <w:color w:val="000000" w:themeColor="text1"/>
        </w:rPr>
        <w:t xml:space="preserve">tradition of </w:t>
      </w:r>
      <w:r w:rsidR="00A1283E">
        <w:rPr>
          <w:color w:val="000000" w:themeColor="text1"/>
        </w:rPr>
        <w:t>locally</w:t>
      </w:r>
      <w:r w:rsidR="00727258">
        <w:rPr>
          <w:color w:val="000000" w:themeColor="text1"/>
        </w:rPr>
        <w:t xml:space="preserve"> </w:t>
      </w:r>
      <w:r w:rsidR="00A1283E">
        <w:rPr>
          <w:color w:val="000000" w:themeColor="text1"/>
        </w:rPr>
        <w:t xml:space="preserve">organised and supported cultural </w:t>
      </w:r>
      <w:r w:rsidR="00A1283E" w:rsidRPr="00C33FB3">
        <w:rPr>
          <w:color w:val="000000" w:themeColor="text1"/>
        </w:rPr>
        <w:t>festivals and events.</w:t>
      </w:r>
      <w:r w:rsidR="00A1283E">
        <w:rPr>
          <w:color w:val="000000" w:themeColor="text1"/>
        </w:rPr>
        <w:t xml:space="preserve"> </w:t>
      </w:r>
      <w:r w:rsidR="001F2755">
        <w:rPr>
          <w:color w:val="000000" w:themeColor="text1"/>
        </w:rPr>
        <w:t>Council</w:t>
      </w:r>
      <w:r w:rsidR="000254F3">
        <w:rPr>
          <w:color w:val="000000" w:themeColor="text1"/>
        </w:rPr>
        <w:t>’s</w:t>
      </w:r>
      <w:r w:rsidR="001F2755">
        <w:rPr>
          <w:color w:val="000000" w:themeColor="text1"/>
        </w:rPr>
        <w:t xml:space="preserve"> support for cultural celebrations</w:t>
      </w:r>
      <w:r w:rsidR="00FE63F7">
        <w:rPr>
          <w:color w:val="000000" w:themeColor="text1"/>
        </w:rPr>
        <w:t>,</w:t>
      </w:r>
      <w:r w:rsidR="00DB6AC9">
        <w:rPr>
          <w:color w:val="000000" w:themeColor="text1"/>
        </w:rPr>
        <w:t xml:space="preserve"> festivals</w:t>
      </w:r>
      <w:r w:rsidR="00251938">
        <w:rPr>
          <w:color w:val="000000" w:themeColor="text1"/>
        </w:rPr>
        <w:t xml:space="preserve">, </w:t>
      </w:r>
      <w:r w:rsidR="002F3AFE">
        <w:rPr>
          <w:color w:val="000000" w:themeColor="text1"/>
        </w:rPr>
        <w:t xml:space="preserve">and </w:t>
      </w:r>
      <w:r w:rsidR="001F2755">
        <w:rPr>
          <w:color w:val="000000" w:themeColor="text1"/>
        </w:rPr>
        <w:t>services such as libraries and community grants</w:t>
      </w:r>
      <w:r w:rsidR="00251938">
        <w:rPr>
          <w:color w:val="000000" w:themeColor="text1"/>
        </w:rPr>
        <w:t>, help culturally and linguistically diverse communities to maintain</w:t>
      </w:r>
      <w:r w:rsidR="00FE63F7">
        <w:rPr>
          <w:color w:val="000000" w:themeColor="text1"/>
        </w:rPr>
        <w:t>, share</w:t>
      </w:r>
      <w:r w:rsidR="00251938">
        <w:rPr>
          <w:color w:val="000000" w:themeColor="text1"/>
        </w:rPr>
        <w:t xml:space="preserve"> and develop </w:t>
      </w:r>
      <w:r w:rsidR="009922D9">
        <w:rPr>
          <w:color w:val="000000" w:themeColor="text1"/>
        </w:rPr>
        <w:t xml:space="preserve">these </w:t>
      </w:r>
      <w:r w:rsidR="00251938">
        <w:rPr>
          <w:color w:val="000000" w:themeColor="text1"/>
        </w:rPr>
        <w:t>strengths.</w:t>
      </w:r>
    </w:p>
    <w:p w:rsidR="003F351E" w:rsidRPr="003F351E" w:rsidRDefault="003F351E" w:rsidP="003F351E">
      <w:pPr>
        <w:pStyle w:val="Heading2"/>
      </w:pPr>
      <w:r w:rsidRPr="003F351E">
        <w:t>Gaps</w:t>
      </w:r>
      <w:r w:rsidR="000254F3">
        <w:t>, challenges and issues</w:t>
      </w:r>
    </w:p>
    <w:p w:rsidR="00251938" w:rsidRDefault="009F074E" w:rsidP="000254F3">
      <w:pPr>
        <w:rPr>
          <w:color w:val="000000"/>
        </w:rPr>
      </w:pPr>
      <w:r>
        <w:rPr>
          <w:noProof/>
          <w:color w:val="000000"/>
          <w:lang w:eastAsia="en-AU"/>
        </w:rPr>
        <w:pict>
          <v:shape id="Text Box 16" o:spid="_x0000_s1026" type="#_x0000_t202" style="position:absolute;margin-left:252.3pt;margin-top:530.8pt;width:207.25pt;height:102.7pt;z-index:2516695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" fillcolor="#4f81bd" stroked="f">
            <v:fill color2="#253c57" rotate="t" focus="100%" type="gradient"/>
            <v:shadow on="t" color="black" opacity="41287f" offset="0,1.5pt"/>
            <v:textbox>
              <w:txbxContent>
                <w:p w:rsidR="00F07A4D" w:rsidRDefault="00F07A4D" w:rsidP="00077F11">
                  <w:pPr>
                    <w:pStyle w:val="Header"/>
                    <w:rPr>
                      <w:i/>
                      <w:color w:val="FFFFFF"/>
                    </w:rPr>
                  </w:pPr>
                  <w:r>
                    <w:rPr>
                      <w:i/>
                      <w:color w:val="FFFFFF"/>
                    </w:rPr>
                    <w:t>“</w:t>
                  </w:r>
                  <w:r w:rsidRPr="00D9731C">
                    <w:rPr>
                      <w:rFonts w:eastAsia="Calibri" w:cs="Times New Roman"/>
                      <w:i/>
                      <w:color w:val="FFFFFF"/>
                    </w:rPr>
                    <w:t>I studied IT and was working in the banking IT department</w:t>
                  </w:r>
                  <w:r>
                    <w:rPr>
                      <w:rFonts w:eastAsia="Calibri" w:cs="Times New Roman"/>
                      <w:i/>
                      <w:color w:val="FFFFFF"/>
                    </w:rPr>
                    <w:t>. B</w:t>
                  </w:r>
                  <w:r w:rsidRPr="00D9731C">
                    <w:rPr>
                      <w:rFonts w:eastAsia="Calibri" w:cs="Times New Roman"/>
                      <w:i/>
                      <w:color w:val="FFFFFF"/>
                    </w:rPr>
                    <w:t xml:space="preserve">ut after spending </w:t>
                  </w:r>
                  <w:r>
                    <w:rPr>
                      <w:rFonts w:eastAsia="Calibri" w:cs="Times New Roman"/>
                      <w:i/>
                      <w:color w:val="FFFFFF"/>
                    </w:rPr>
                    <w:t>nine</w:t>
                  </w:r>
                  <w:r w:rsidRPr="00D9731C">
                    <w:rPr>
                      <w:rFonts w:eastAsia="Calibri" w:cs="Times New Roman"/>
                      <w:i/>
                      <w:color w:val="FFFFFF"/>
                    </w:rPr>
                    <w:t xml:space="preserve"> months of being in Australia and finding </w:t>
                  </w:r>
                  <w:r>
                    <w:rPr>
                      <w:rFonts w:eastAsia="Calibri" w:cs="Times New Roman"/>
                      <w:i/>
                      <w:color w:val="FFFFFF"/>
                    </w:rPr>
                    <w:t xml:space="preserve">a </w:t>
                  </w:r>
                  <w:r w:rsidRPr="00D9731C">
                    <w:rPr>
                      <w:rFonts w:eastAsia="Calibri" w:cs="Times New Roman"/>
                      <w:i/>
                      <w:color w:val="FFFFFF"/>
                    </w:rPr>
                    <w:t>job</w:t>
                  </w:r>
                  <w:r>
                    <w:rPr>
                      <w:rFonts w:eastAsia="Calibri" w:cs="Times New Roman"/>
                      <w:i/>
                      <w:color w:val="FFFFFF"/>
                    </w:rPr>
                    <w:t>,</w:t>
                  </w:r>
                  <w:r w:rsidRPr="00D9731C">
                    <w:rPr>
                      <w:rFonts w:eastAsia="Calibri" w:cs="Times New Roman"/>
                      <w:i/>
                      <w:color w:val="FFFFFF"/>
                    </w:rPr>
                    <w:t xml:space="preserve"> I eventually started work in a completely different field of hospitality as </w:t>
                  </w:r>
                  <w:r>
                    <w:rPr>
                      <w:rFonts w:eastAsia="Calibri" w:cs="Times New Roman"/>
                      <w:i/>
                      <w:color w:val="FFFFFF"/>
                    </w:rPr>
                    <w:br/>
                  </w:r>
                  <w:r w:rsidRPr="00D9731C">
                    <w:rPr>
                      <w:rFonts w:eastAsia="Calibri" w:cs="Times New Roman"/>
                      <w:i/>
                      <w:color w:val="FFFFFF"/>
                    </w:rPr>
                    <w:t>I needed work</w:t>
                  </w:r>
                  <w:r>
                    <w:rPr>
                      <w:rFonts w:eastAsia="Calibri" w:cs="Times New Roman"/>
                      <w:i/>
                      <w:color w:val="FFFFFF"/>
                    </w:rPr>
                    <w:t>.</w:t>
                  </w:r>
                  <w:r>
                    <w:rPr>
                      <w:i/>
                      <w:color w:val="FFFFFF"/>
                    </w:rPr>
                    <w:t>”</w:t>
                  </w:r>
                  <w:r w:rsidRPr="00D9731C">
                    <w:rPr>
                      <w:rFonts w:eastAsia="Calibri" w:cs="Times New Roman"/>
                      <w:i/>
                      <w:color w:val="FFFFFF"/>
                    </w:rPr>
                    <w:t xml:space="preserve"> </w:t>
                  </w:r>
                </w:p>
                <w:p w:rsidR="00F07A4D" w:rsidRPr="00D9731C" w:rsidRDefault="00F07A4D" w:rsidP="00077F11">
                  <w:pPr>
                    <w:pStyle w:val="Header"/>
                    <w:jc w:val="right"/>
                    <w:rPr>
                      <w:rFonts w:eastAsia="Calibri" w:cs="Times New Roman"/>
                      <w:b/>
                      <w:i/>
                      <w:color w:val="FFFFFF"/>
                    </w:rPr>
                  </w:pPr>
                  <w:r w:rsidRPr="00D9731C">
                    <w:rPr>
                      <w:rFonts w:eastAsia="Calibri" w:cs="Times New Roman"/>
                      <w:b/>
                      <w:i/>
                      <w:color w:val="FFFFFF"/>
                    </w:rPr>
                    <w:t xml:space="preserve">Chinese </w:t>
                  </w:r>
                  <w:r>
                    <w:rPr>
                      <w:b/>
                      <w:i/>
                      <w:color w:val="FFFFFF"/>
                    </w:rPr>
                    <w:t xml:space="preserve">community </w:t>
                  </w:r>
                  <w:r w:rsidRPr="00D9731C">
                    <w:rPr>
                      <w:rFonts w:eastAsia="Calibri" w:cs="Times New Roman"/>
                      <w:b/>
                      <w:i/>
                      <w:color w:val="FFFFFF"/>
                    </w:rPr>
                    <w:t>focus group participant</w:t>
                  </w:r>
                </w:p>
                <w:p w:rsidR="00F07A4D" w:rsidRPr="00D9731C" w:rsidRDefault="00F07A4D" w:rsidP="00077F11">
                  <w:pPr>
                    <w:pStyle w:val="Header"/>
                    <w:jc w:val="right"/>
                    <w:rPr>
                      <w:rFonts w:cs="Times New Roman"/>
                      <w:b/>
                      <w:i/>
                      <w:color w:val="FFFFFF"/>
                    </w:rPr>
                  </w:pPr>
                </w:p>
                <w:p w:rsidR="00F07A4D" w:rsidRPr="00D9731C" w:rsidRDefault="00F07A4D" w:rsidP="00077F11">
                  <w:pPr>
                    <w:pStyle w:val="Header"/>
                    <w:rPr>
                      <w:rFonts w:cs="Times New Roman"/>
                      <w:i/>
                      <w:color w:val="FFFFFF"/>
                    </w:rPr>
                  </w:pPr>
                </w:p>
                <w:p w:rsidR="00F07A4D" w:rsidRPr="00735313" w:rsidRDefault="00F07A4D" w:rsidP="00077F11">
                  <w:pPr>
                    <w:pStyle w:val="ListParagraph"/>
                    <w:spacing w:after="0" w:line="240" w:lineRule="auto"/>
                    <w:ind w:left="0"/>
                    <w:jc w:val="right"/>
                    <w:rPr>
                      <w:b/>
                      <w:color w:val="FFFFFF"/>
                    </w:rPr>
                  </w:pPr>
                  <w:r>
                    <w:rPr>
                      <w:b/>
                      <w:color w:val="FFFFFF"/>
                    </w:rPr>
                    <w:t xml:space="preserve"> </w:t>
                  </w:r>
                </w:p>
                <w:p w:rsidR="00F07A4D" w:rsidRPr="00735313" w:rsidRDefault="00F07A4D" w:rsidP="00077F11">
                  <w:pPr>
                    <w:pStyle w:val="ListParagraph"/>
                    <w:spacing w:after="0" w:line="240" w:lineRule="auto"/>
                    <w:ind w:left="0"/>
                    <w:rPr>
                      <w:b/>
                      <w:color w:val="FFFFFF"/>
                    </w:rPr>
                  </w:pPr>
                </w:p>
              </w:txbxContent>
            </v:textbox>
            <w10:wrap type="square" anchorx="margin" anchory="margin"/>
          </v:shape>
        </w:pict>
      </w:r>
      <w:r w:rsidR="00251938">
        <w:t xml:space="preserve">Hobsons Bay’s culturally and </w:t>
      </w:r>
      <w:r w:rsidR="00F81C04">
        <w:t>linguistically diverse</w:t>
      </w:r>
      <w:r w:rsidR="00F81C04">
        <w:rPr>
          <w:color w:val="000000" w:themeColor="text1"/>
        </w:rPr>
        <w:t xml:space="preserve"> </w:t>
      </w:r>
      <w:r w:rsidR="00507AE9">
        <w:rPr>
          <w:color w:val="000000" w:themeColor="text1"/>
        </w:rPr>
        <w:t>communities</w:t>
      </w:r>
      <w:r w:rsidR="00251938">
        <w:rPr>
          <w:color w:val="000000" w:themeColor="text1"/>
        </w:rPr>
        <w:t xml:space="preserve"> </w:t>
      </w:r>
      <w:r w:rsidR="00352A41">
        <w:rPr>
          <w:color w:val="000000" w:themeColor="text1"/>
        </w:rPr>
        <w:t>experience</w:t>
      </w:r>
      <w:r w:rsidR="00251938">
        <w:rPr>
          <w:color w:val="000000" w:themeColor="text1"/>
        </w:rPr>
        <w:t xml:space="preserve"> </w:t>
      </w:r>
      <w:r w:rsidR="00C70621">
        <w:rPr>
          <w:color w:val="000000" w:themeColor="text1"/>
        </w:rPr>
        <w:t>a number of</w:t>
      </w:r>
      <w:r w:rsidR="00251938">
        <w:rPr>
          <w:color w:val="000000" w:themeColor="text1"/>
        </w:rPr>
        <w:t xml:space="preserve"> gaps, challenges and issues</w:t>
      </w:r>
      <w:r w:rsidR="00A1283E">
        <w:rPr>
          <w:color w:val="000000" w:themeColor="text1"/>
        </w:rPr>
        <w:t xml:space="preserve"> which can reduce access to </w:t>
      </w:r>
      <w:r w:rsidR="00251938">
        <w:rPr>
          <w:color w:val="000000" w:themeColor="text1"/>
        </w:rPr>
        <w:t>employment</w:t>
      </w:r>
      <w:r w:rsidR="007253A1">
        <w:rPr>
          <w:color w:val="000000"/>
        </w:rPr>
        <w:t xml:space="preserve">, </w:t>
      </w:r>
      <w:r w:rsidR="00077F11" w:rsidRPr="004D2D22">
        <w:rPr>
          <w:color w:val="000000"/>
        </w:rPr>
        <w:t>education, housing</w:t>
      </w:r>
      <w:r w:rsidR="00DC51C0">
        <w:rPr>
          <w:color w:val="000000"/>
        </w:rPr>
        <w:t>,</w:t>
      </w:r>
      <w:r w:rsidR="00077F11" w:rsidRPr="004D2D22">
        <w:rPr>
          <w:color w:val="000000"/>
        </w:rPr>
        <w:t xml:space="preserve"> transport</w:t>
      </w:r>
      <w:r w:rsidR="00DC51C0">
        <w:rPr>
          <w:color w:val="000000"/>
        </w:rPr>
        <w:t xml:space="preserve"> and community facilities.</w:t>
      </w:r>
      <w:r w:rsidR="007253A1">
        <w:rPr>
          <w:color w:val="000000"/>
        </w:rPr>
        <w:t xml:space="preserve"> </w:t>
      </w:r>
      <w:r w:rsidR="00534AE3">
        <w:rPr>
          <w:color w:val="000000"/>
        </w:rPr>
        <w:t>The community survey found that ‘finding a job’ (42%), ‘access to education’ (41%) and ‘access to transport’ (38%) were the most important issues for people from culturally and linguistically diverse backgrounds in Hobsons Bay.</w:t>
      </w:r>
      <w:r w:rsidR="00C70621">
        <w:rPr>
          <w:color w:val="000000"/>
        </w:rPr>
        <w:t xml:space="preserve"> </w:t>
      </w:r>
      <w:r w:rsidR="00534AE3">
        <w:rPr>
          <w:color w:val="000000"/>
        </w:rPr>
        <w:t xml:space="preserve"> </w:t>
      </w:r>
      <w:r w:rsidR="00A1283E">
        <w:rPr>
          <w:color w:val="000000"/>
        </w:rPr>
        <w:t xml:space="preserve">Language barriers </w:t>
      </w:r>
      <w:r w:rsidR="00352A41">
        <w:rPr>
          <w:color w:val="000000"/>
        </w:rPr>
        <w:t xml:space="preserve">also </w:t>
      </w:r>
      <w:r w:rsidR="00A1283E">
        <w:rPr>
          <w:color w:val="000000"/>
        </w:rPr>
        <w:t xml:space="preserve">present a challenge for many different groups, especially </w:t>
      </w:r>
      <w:r w:rsidR="006B08E3">
        <w:rPr>
          <w:color w:val="000000"/>
        </w:rPr>
        <w:t xml:space="preserve">asylum seekers, people from refugee backgrounds, and </w:t>
      </w:r>
      <w:r w:rsidR="00A1283E">
        <w:rPr>
          <w:color w:val="000000"/>
        </w:rPr>
        <w:t>older people</w:t>
      </w:r>
      <w:r w:rsidR="006B08E3">
        <w:rPr>
          <w:color w:val="000000"/>
        </w:rPr>
        <w:t xml:space="preserve"> within established communities</w:t>
      </w:r>
      <w:r w:rsidR="00A1283E">
        <w:rPr>
          <w:color w:val="000000"/>
        </w:rPr>
        <w:t xml:space="preserve">. </w:t>
      </w:r>
    </w:p>
    <w:p w:rsidR="00C71B0E" w:rsidRDefault="00251938" w:rsidP="000254F3">
      <w:pPr>
        <w:rPr>
          <w:color w:val="000000"/>
        </w:rPr>
      </w:pPr>
      <w:r>
        <w:rPr>
          <w:color w:val="000000"/>
        </w:rPr>
        <w:t xml:space="preserve">Access to </w:t>
      </w:r>
      <w:r w:rsidR="000F4B59" w:rsidRPr="004D2D22">
        <w:rPr>
          <w:color w:val="000000"/>
        </w:rPr>
        <w:t xml:space="preserve">Council’s community consultation, communications and promotional material </w:t>
      </w:r>
      <w:r w:rsidR="00C71B0E">
        <w:rPr>
          <w:color w:val="000000"/>
        </w:rPr>
        <w:t>is</w:t>
      </w:r>
      <w:r w:rsidRPr="004D2D22">
        <w:rPr>
          <w:color w:val="000000"/>
        </w:rPr>
        <w:t xml:space="preserve"> </w:t>
      </w:r>
      <w:r w:rsidR="00352A41">
        <w:rPr>
          <w:color w:val="000000"/>
        </w:rPr>
        <w:t xml:space="preserve">a </w:t>
      </w:r>
      <w:r w:rsidR="000F4B59">
        <w:rPr>
          <w:color w:val="000000"/>
        </w:rPr>
        <w:t>gap</w:t>
      </w:r>
      <w:r w:rsidR="000F4B59" w:rsidRPr="004D2D22">
        <w:rPr>
          <w:color w:val="000000"/>
        </w:rPr>
        <w:t xml:space="preserve"> for </w:t>
      </w:r>
      <w:r w:rsidR="000F4B59">
        <w:rPr>
          <w:color w:val="000000"/>
        </w:rPr>
        <w:t xml:space="preserve">some </w:t>
      </w:r>
      <w:r w:rsidR="000F4B59" w:rsidRPr="004D2D22">
        <w:rPr>
          <w:color w:val="000000"/>
        </w:rPr>
        <w:t xml:space="preserve">communities. </w:t>
      </w:r>
      <w:r w:rsidR="00A1283E">
        <w:rPr>
          <w:color w:val="000000"/>
        </w:rPr>
        <w:t>P</w:t>
      </w:r>
      <w:r w:rsidR="00C71B0E">
        <w:rPr>
          <w:color w:val="000000"/>
        </w:rPr>
        <w:t xml:space="preserve">eople from culturally and linguistically diverse backgrounds </w:t>
      </w:r>
      <w:r w:rsidR="00A1283E">
        <w:rPr>
          <w:color w:val="000000"/>
        </w:rPr>
        <w:t xml:space="preserve">often </w:t>
      </w:r>
      <w:r w:rsidR="00B22A63">
        <w:rPr>
          <w:color w:val="000000"/>
        </w:rPr>
        <w:t>don’t</w:t>
      </w:r>
      <w:r w:rsidR="00C71B0E">
        <w:rPr>
          <w:color w:val="000000"/>
        </w:rPr>
        <w:t xml:space="preserve"> know </w:t>
      </w:r>
      <w:r w:rsidR="00A1283E">
        <w:rPr>
          <w:color w:val="000000"/>
        </w:rPr>
        <w:lastRenderedPageBreak/>
        <w:t xml:space="preserve">how to get involved in Council decision making processes, and rely on </w:t>
      </w:r>
      <w:r w:rsidR="00C71B0E">
        <w:rPr>
          <w:color w:val="000000"/>
        </w:rPr>
        <w:t>face-to-face conversation</w:t>
      </w:r>
      <w:r w:rsidR="00A1283E">
        <w:rPr>
          <w:color w:val="000000"/>
        </w:rPr>
        <w:t>s</w:t>
      </w:r>
      <w:r w:rsidR="00C71B0E">
        <w:rPr>
          <w:color w:val="000000"/>
        </w:rPr>
        <w:t xml:space="preserve"> to </w:t>
      </w:r>
      <w:r w:rsidR="00B22A63">
        <w:rPr>
          <w:color w:val="000000"/>
        </w:rPr>
        <w:t xml:space="preserve">fully understand the role of Council and how they can </w:t>
      </w:r>
      <w:r w:rsidR="00A1283E">
        <w:rPr>
          <w:color w:val="000000"/>
        </w:rPr>
        <w:t xml:space="preserve">access Council services and facilities. </w:t>
      </w:r>
      <w:r w:rsidR="00B22A63">
        <w:rPr>
          <w:color w:val="000000"/>
        </w:rPr>
        <w:t xml:space="preserve">   </w:t>
      </w:r>
    </w:p>
    <w:p w:rsidR="00502FD2" w:rsidRDefault="00653E74">
      <w:pPr>
        <w:keepNext/>
        <w:jc w:val="center"/>
      </w:pPr>
      <w:r>
        <w:rPr>
          <w:iCs/>
          <w:noProof/>
          <w:lang w:eastAsia="en-AU"/>
        </w:rPr>
        <w:drawing>
          <wp:inline distT="0" distB="0" distL="0" distR="0">
            <wp:extent cx="3571875" cy="2126427"/>
            <wp:effectExtent l="19050" t="0" r="9525" b="0"/>
            <wp:docPr id="9" name="Picture 8" descr="Top 10 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10 issues.JPG"/>
                    <pic:cNvPicPr/>
                  </pic:nvPicPr>
                  <pic:blipFill>
                    <a:blip r:embed="rId17" cstate="print"/>
                    <a:stretch>
                      <a:fillRect/>
                    </a:stretch>
                  </pic:blipFill>
                  <pic:spPr>
                    <a:xfrm>
                      <a:off x="0" y="0"/>
                      <a:ext cx="3576069" cy="2128924"/>
                    </a:xfrm>
                    <a:prstGeom prst="rect">
                      <a:avLst/>
                    </a:prstGeom>
                  </pic:spPr>
                </pic:pic>
              </a:graphicData>
            </a:graphic>
          </wp:inline>
        </w:drawing>
      </w:r>
    </w:p>
    <w:p w:rsidR="000254F3" w:rsidRPr="00653E74" w:rsidRDefault="00653E74" w:rsidP="00653E74">
      <w:pPr>
        <w:pStyle w:val="Caption"/>
        <w:spacing w:after="0"/>
        <w:jc w:val="center"/>
        <w:rPr>
          <w:iCs/>
          <w:color w:val="auto"/>
          <w:sz w:val="20"/>
        </w:rPr>
      </w:pPr>
      <w:r w:rsidRPr="00653E74">
        <w:rPr>
          <w:color w:val="auto"/>
          <w:sz w:val="20"/>
        </w:rPr>
        <w:t xml:space="preserve">Figure </w:t>
      </w:r>
      <w:r w:rsidR="009F074E" w:rsidRPr="00653E74">
        <w:rPr>
          <w:color w:val="auto"/>
          <w:sz w:val="20"/>
        </w:rPr>
        <w:fldChar w:fldCharType="begin"/>
      </w:r>
      <w:r w:rsidRPr="00653E74">
        <w:rPr>
          <w:color w:val="auto"/>
          <w:sz w:val="20"/>
        </w:rPr>
        <w:instrText xml:space="preserve"> SEQ Figure \* ARABIC </w:instrText>
      </w:r>
      <w:r w:rsidR="009F074E" w:rsidRPr="00653E74">
        <w:rPr>
          <w:color w:val="auto"/>
          <w:sz w:val="20"/>
        </w:rPr>
        <w:fldChar w:fldCharType="separate"/>
      </w:r>
      <w:r w:rsidR="00C310F3">
        <w:rPr>
          <w:noProof/>
          <w:color w:val="auto"/>
          <w:sz w:val="20"/>
        </w:rPr>
        <w:t>2</w:t>
      </w:r>
      <w:r w:rsidR="009F074E" w:rsidRPr="00653E74">
        <w:rPr>
          <w:color w:val="auto"/>
          <w:sz w:val="20"/>
        </w:rPr>
        <w:fldChar w:fldCharType="end"/>
      </w:r>
      <w:r w:rsidRPr="00653E74">
        <w:rPr>
          <w:color w:val="auto"/>
          <w:sz w:val="20"/>
        </w:rPr>
        <w:t>: What issues are important to people from different cultures in Hobson Bay?</w:t>
      </w:r>
    </w:p>
    <w:p w:rsidR="00502FD2" w:rsidRDefault="009D3A41">
      <w:pPr>
        <w:spacing w:after="240" w:line="240" w:lineRule="auto"/>
        <w:jc w:val="center"/>
        <w:rPr>
          <w:iCs/>
          <w:sz w:val="20"/>
          <w:szCs w:val="20"/>
        </w:rPr>
      </w:pPr>
      <w:r w:rsidRPr="009D3A41">
        <w:rPr>
          <w:i/>
          <w:color w:val="000000" w:themeColor="text1"/>
          <w:sz w:val="20"/>
          <w:szCs w:val="20"/>
        </w:rPr>
        <w:t>Source: Multicultural Policy 2016-20 Community Survey</w:t>
      </w:r>
    </w:p>
    <w:p w:rsidR="00502FD2" w:rsidRDefault="00A1283E">
      <w:r>
        <w:rPr>
          <w:color w:val="000000"/>
        </w:rPr>
        <w:t>While r</w:t>
      </w:r>
      <w:r w:rsidRPr="004D2D22">
        <w:rPr>
          <w:color w:val="000000"/>
        </w:rPr>
        <w:t xml:space="preserve">acism and discrimination was </w:t>
      </w:r>
      <w:r>
        <w:rPr>
          <w:color w:val="000000"/>
        </w:rPr>
        <w:t xml:space="preserve">not a leading issue, it </w:t>
      </w:r>
      <w:r w:rsidR="00941B83">
        <w:rPr>
          <w:color w:val="000000"/>
        </w:rPr>
        <w:t xml:space="preserve">is </w:t>
      </w:r>
      <w:r>
        <w:rPr>
          <w:color w:val="000000"/>
        </w:rPr>
        <w:t>important for some groups</w:t>
      </w:r>
      <w:r w:rsidR="006B08E3">
        <w:rPr>
          <w:color w:val="000000"/>
        </w:rPr>
        <w:t xml:space="preserve"> </w:t>
      </w:r>
      <w:r>
        <w:rPr>
          <w:color w:val="000000"/>
        </w:rPr>
        <w:t>and can lead to significant</w:t>
      </w:r>
      <w:r w:rsidRPr="004D2D22">
        <w:rPr>
          <w:color w:val="000000"/>
        </w:rPr>
        <w:t xml:space="preserve"> challeng</w:t>
      </w:r>
      <w:r>
        <w:rPr>
          <w:color w:val="000000"/>
        </w:rPr>
        <w:t xml:space="preserve">es such as </w:t>
      </w:r>
      <w:r>
        <w:t xml:space="preserve">reduced perceptions of public safety for women and young people. </w:t>
      </w:r>
      <w:r w:rsidR="004E1D5E">
        <w:rPr>
          <w:iCs/>
        </w:rPr>
        <w:t>M</w:t>
      </w:r>
      <w:r w:rsidR="004E1D5E" w:rsidRPr="004D2D22">
        <w:rPr>
          <w:iCs/>
        </w:rPr>
        <w:t>aintain</w:t>
      </w:r>
      <w:r w:rsidR="004E1D5E">
        <w:rPr>
          <w:iCs/>
        </w:rPr>
        <w:t xml:space="preserve">ing </w:t>
      </w:r>
      <w:r w:rsidR="004E1D5E" w:rsidRPr="004D2D22">
        <w:rPr>
          <w:iCs/>
        </w:rPr>
        <w:t>cultural traditions and involv</w:t>
      </w:r>
      <w:r w:rsidR="004E1D5E">
        <w:rPr>
          <w:iCs/>
        </w:rPr>
        <w:t>ing</w:t>
      </w:r>
      <w:r w:rsidR="004E1D5E" w:rsidRPr="004D2D22">
        <w:rPr>
          <w:iCs/>
        </w:rPr>
        <w:t xml:space="preserve"> young people in cultural celebrations and events</w:t>
      </w:r>
      <w:r w:rsidR="004E1D5E">
        <w:rPr>
          <w:iCs/>
        </w:rPr>
        <w:t xml:space="preserve"> is another challenge for some culturally and linguistically diverse communities. </w:t>
      </w:r>
    </w:p>
    <w:p w:rsidR="007253A1" w:rsidRPr="004D2D22" w:rsidRDefault="007253A1" w:rsidP="007253A1">
      <w:pPr>
        <w:pStyle w:val="Heading2"/>
        <w:rPr>
          <w:color w:val="000000"/>
        </w:rPr>
      </w:pPr>
      <w:r w:rsidRPr="007253A1">
        <w:t>Solutions</w:t>
      </w:r>
    </w:p>
    <w:p w:rsidR="00077F11" w:rsidRPr="004D2D22" w:rsidRDefault="00B148A1" w:rsidP="00077F11">
      <w:pPr>
        <w:rPr>
          <w:rStyle w:val="SubtleEmphasis"/>
          <w:i w:val="0"/>
          <w:iCs w:val="0"/>
          <w:color w:val="000000"/>
        </w:rPr>
      </w:pPr>
      <w:r>
        <w:rPr>
          <w:rStyle w:val="SubtleEmphasis"/>
          <w:i w:val="0"/>
          <w:iCs w:val="0"/>
          <w:color w:val="000000" w:themeColor="text1"/>
        </w:rPr>
        <w:t xml:space="preserve">A number of activities, programs and processes can be put in place to continue to build an inclusive community. </w:t>
      </w:r>
      <w:r w:rsidR="00534AE3">
        <w:rPr>
          <w:rStyle w:val="SubtleEmphasis"/>
          <w:i w:val="0"/>
          <w:color w:val="000000"/>
        </w:rPr>
        <w:t>A</w:t>
      </w:r>
      <w:r w:rsidR="00077F11" w:rsidRPr="004D2D22">
        <w:rPr>
          <w:rStyle w:val="SubtleEmphasis"/>
          <w:i w:val="0"/>
          <w:color w:val="000000"/>
        </w:rPr>
        <w:t>ccess to employment</w:t>
      </w:r>
      <w:r w:rsidR="00534AE3">
        <w:rPr>
          <w:rStyle w:val="SubtleEmphasis"/>
          <w:i w:val="0"/>
          <w:color w:val="000000"/>
        </w:rPr>
        <w:t xml:space="preserve"> </w:t>
      </w:r>
      <w:r w:rsidR="00352A41">
        <w:rPr>
          <w:rStyle w:val="SubtleEmphasis"/>
          <w:i w:val="0"/>
          <w:color w:val="000000"/>
        </w:rPr>
        <w:t>can</w:t>
      </w:r>
      <w:r w:rsidR="00534AE3">
        <w:rPr>
          <w:rStyle w:val="SubtleEmphasis"/>
          <w:i w:val="0"/>
          <w:color w:val="000000"/>
        </w:rPr>
        <w:t xml:space="preserve"> be </w:t>
      </w:r>
      <w:r w:rsidR="00FE63F7">
        <w:rPr>
          <w:rStyle w:val="SubtleEmphasis"/>
          <w:i w:val="0"/>
          <w:color w:val="000000"/>
        </w:rPr>
        <w:t>supported</w:t>
      </w:r>
      <w:r w:rsidR="00534AE3">
        <w:rPr>
          <w:rStyle w:val="SubtleEmphasis"/>
          <w:i w:val="0"/>
          <w:color w:val="000000"/>
        </w:rPr>
        <w:t xml:space="preserve"> in many ways</w:t>
      </w:r>
      <w:r w:rsidR="007253A1">
        <w:rPr>
          <w:rStyle w:val="SubtleEmphasis"/>
          <w:i w:val="0"/>
          <w:color w:val="000000"/>
        </w:rPr>
        <w:t xml:space="preserve">, </w:t>
      </w:r>
      <w:r w:rsidR="00534AE3" w:rsidRPr="004D2D22">
        <w:rPr>
          <w:rStyle w:val="SubtleEmphasis"/>
          <w:i w:val="0"/>
          <w:color w:val="000000"/>
        </w:rPr>
        <w:t>includ</w:t>
      </w:r>
      <w:r w:rsidR="00534AE3">
        <w:rPr>
          <w:rStyle w:val="SubtleEmphasis"/>
          <w:i w:val="0"/>
          <w:color w:val="000000"/>
        </w:rPr>
        <w:t xml:space="preserve">ing through </w:t>
      </w:r>
      <w:r w:rsidR="00077F11" w:rsidRPr="004D2D22">
        <w:rPr>
          <w:rStyle w:val="SubtleEmphasis"/>
          <w:i w:val="0"/>
          <w:color w:val="000000"/>
        </w:rPr>
        <w:t xml:space="preserve">information sessions, mentoring programs, networking opportunities and promotion of support services. </w:t>
      </w:r>
      <w:r w:rsidR="00352A41">
        <w:rPr>
          <w:rStyle w:val="SubtleEmphasis"/>
          <w:i w:val="0"/>
          <w:color w:val="000000"/>
        </w:rPr>
        <w:t xml:space="preserve">Access to education </w:t>
      </w:r>
      <w:r w:rsidR="004E1D5E">
        <w:rPr>
          <w:rStyle w:val="SubtleEmphasis"/>
          <w:i w:val="0"/>
          <w:color w:val="000000"/>
        </w:rPr>
        <w:t>can</w:t>
      </w:r>
      <w:r w:rsidR="00352A41">
        <w:rPr>
          <w:rStyle w:val="SubtleEmphasis"/>
          <w:i w:val="0"/>
          <w:color w:val="000000"/>
        </w:rPr>
        <w:t xml:space="preserve"> be </w:t>
      </w:r>
      <w:r w:rsidR="006C60F8">
        <w:rPr>
          <w:rStyle w:val="SubtleEmphasis"/>
          <w:i w:val="0"/>
          <w:color w:val="000000"/>
        </w:rPr>
        <w:t>strengthen</w:t>
      </w:r>
      <w:r w:rsidR="003F6D27">
        <w:rPr>
          <w:rStyle w:val="SubtleEmphasis"/>
          <w:i w:val="0"/>
          <w:color w:val="000000"/>
        </w:rPr>
        <w:t>ed</w:t>
      </w:r>
      <w:r w:rsidR="00352A41">
        <w:rPr>
          <w:rStyle w:val="SubtleEmphasis"/>
          <w:i w:val="0"/>
          <w:color w:val="000000"/>
        </w:rPr>
        <w:t xml:space="preserve"> through h</w:t>
      </w:r>
      <w:r w:rsidR="00077F11" w:rsidRPr="004D2D22">
        <w:rPr>
          <w:rStyle w:val="SubtleEmphasis"/>
          <w:i w:val="0"/>
          <w:color w:val="000000"/>
        </w:rPr>
        <w:t xml:space="preserve">omework </w:t>
      </w:r>
      <w:r w:rsidR="00352A41" w:rsidRPr="004D2D22">
        <w:rPr>
          <w:rStyle w:val="SubtleEmphasis"/>
          <w:i w:val="0"/>
          <w:color w:val="000000"/>
        </w:rPr>
        <w:t>support</w:t>
      </w:r>
      <w:r w:rsidR="00352A41">
        <w:rPr>
          <w:rStyle w:val="SubtleEmphasis"/>
          <w:i w:val="0"/>
          <w:color w:val="000000"/>
        </w:rPr>
        <w:t xml:space="preserve"> programs </w:t>
      </w:r>
      <w:r w:rsidR="00077F11" w:rsidRPr="004D2D22">
        <w:rPr>
          <w:rStyle w:val="SubtleEmphasis"/>
          <w:i w:val="0"/>
          <w:color w:val="000000"/>
        </w:rPr>
        <w:t xml:space="preserve">and English language </w:t>
      </w:r>
      <w:r w:rsidR="00352A41">
        <w:rPr>
          <w:rStyle w:val="SubtleEmphasis"/>
          <w:i w:val="0"/>
          <w:color w:val="000000"/>
        </w:rPr>
        <w:t xml:space="preserve">classes. </w:t>
      </w:r>
      <w:r w:rsidR="00534AE3">
        <w:rPr>
          <w:rStyle w:val="SubtleEmphasis"/>
          <w:i w:val="0"/>
          <w:color w:val="000000"/>
        </w:rPr>
        <w:t xml:space="preserve"> </w:t>
      </w:r>
    </w:p>
    <w:p w:rsidR="00CA28F0" w:rsidRDefault="009F074E" w:rsidP="00984A60">
      <w:pPr>
        <w:rPr>
          <w:rStyle w:val="SubtleEmphasis"/>
          <w:i w:val="0"/>
          <w:color w:val="000000"/>
        </w:rPr>
      </w:pPr>
      <w:r>
        <w:rPr>
          <w:iCs/>
          <w:noProof/>
          <w:color w:val="000000"/>
          <w:lang w:eastAsia="en-AU"/>
        </w:rPr>
        <w:pict>
          <v:shape id="Text Box 20" o:spid="_x0000_s1027" type="#_x0000_t202" style="position:absolute;margin-left:225.2pt;margin-top:490.5pt;width:216.05pt;height:77.05pt;z-index:251671552;visibility:visible;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" fillcolor="#4f81bd [3204]" stroked="f">
            <v:fill color2="#213a59 [1476]" focus="100%" type="gradient"/>
            <v:shadow on="t" color="black" opacity="41287f" offset="0,1.5pt"/>
            <v:textbox>
              <w:txbxContent>
                <w:p w:rsidR="00F07A4D" w:rsidRPr="00F305E3" w:rsidRDefault="00F07A4D" w:rsidP="00CA28F0">
                  <w:pPr>
                    <w:spacing w:after="0" w:line="240" w:lineRule="auto"/>
                    <w:rPr>
                      <w:i/>
                      <w:color w:val="FFFFFF"/>
                    </w:rPr>
                  </w:pPr>
                  <w:r w:rsidRPr="00F305E3">
                    <w:rPr>
                      <w:i/>
                      <w:color w:val="FFFFFF"/>
                    </w:rPr>
                    <w:t>“As we recruit new staff, we need to ensure we are recruiting people from culturally and linguistically diverse backgrounds to ensure we have a diverse workforce</w:t>
                  </w:r>
                  <w:r>
                    <w:rPr>
                      <w:i/>
                      <w:color w:val="FFFFFF"/>
                    </w:rPr>
                    <w:t>.</w:t>
                  </w:r>
                  <w:r w:rsidRPr="00F305E3">
                    <w:rPr>
                      <w:i/>
                      <w:color w:val="FFFFFF"/>
                    </w:rPr>
                    <w:t>”</w:t>
                  </w:r>
                </w:p>
                <w:p w:rsidR="00F07A4D" w:rsidRPr="00F305E3" w:rsidRDefault="00F07A4D" w:rsidP="00CA28F0">
                  <w:pPr>
                    <w:spacing w:after="0" w:line="240" w:lineRule="auto"/>
                    <w:jc w:val="right"/>
                    <w:rPr>
                      <w:b/>
                      <w:color w:val="FFFFFF"/>
                    </w:rPr>
                  </w:pPr>
                  <w:r w:rsidRPr="00F305E3">
                    <w:rPr>
                      <w:b/>
                      <w:color w:val="FFFFFF"/>
                    </w:rPr>
                    <w:t>Staff Survey response</w:t>
                  </w:r>
                </w:p>
                <w:p w:rsidR="00F07A4D" w:rsidRPr="007E7D2D" w:rsidRDefault="00F07A4D" w:rsidP="00CA28F0">
                  <w:pPr>
                    <w:jc w:val="right"/>
                  </w:pPr>
                </w:p>
              </w:txbxContent>
            </v:textbox>
            <w10:wrap type="square" anchorx="margin" anchory="margin"/>
          </v:shape>
        </w:pict>
      </w:r>
      <w:r w:rsidR="00077F11" w:rsidRPr="004D2D22">
        <w:rPr>
          <w:rStyle w:val="SubtleEmphasis"/>
          <w:i w:val="0"/>
          <w:color w:val="000000"/>
        </w:rPr>
        <w:t xml:space="preserve">Hobsons Bay </w:t>
      </w:r>
      <w:r w:rsidR="00534AE3">
        <w:rPr>
          <w:rStyle w:val="SubtleEmphasis"/>
          <w:i w:val="0"/>
          <w:color w:val="000000"/>
        </w:rPr>
        <w:t>can be</w:t>
      </w:r>
      <w:r w:rsidR="00B47F48">
        <w:rPr>
          <w:rStyle w:val="SubtleEmphasis"/>
          <w:i w:val="0"/>
          <w:color w:val="000000"/>
        </w:rPr>
        <w:t>come</w:t>
      </w:r>
      <w:r w:rsidR="00534AE3">
        <w:rPr>
          <w:rStyle w:val="SubtleEmphasis"/>
          <w:i w:val="0"/>
          <w:color w:val="000000"/>
        </w:rPr>
        <w:t xml:space="preserve"> </w:t>
      </w:r>
      <w:r w:rsidR="00077F11" w:rsidRPr="004D2D22">
        <w:rPr>
          <w:rStyle w:val="SubtleEmphasis"/>
          <w:i w:val="0"/>
          <w:color w:val="000000"/>
        </w:rPr>
        <w:t>more welcoming</w:t>
      </w:r>
      <w:r w:rsidR="00534AE3">
        <w:rPr>
          <w:rStyle w:val="SubtleEmphasis"/>
          <w:i w:val="0"/>
          <w:color w:val="000000"/>
        </w:rPr>
        <w:t xml:space="preserve"> through</w:t>
      </w:r>
      <w:r w:rsidR="00B47F48">
        <w:rPr>
          <w:rStyle w:val="SubtleEmphasis"/>
          <w:i w:val="0"/>
          <w:color w:val="000000"/>
        </w:rPr>
        <w:t xml:space="preserve"> activities focussed on</w:t>
      </w:r>
      <w:r w:rsidR="00F66668" w:rsidRPr="004D2D22">
        <w:rPr>
          <w:rStyle w:val="SubtleEmphasis"/>
          <w:i w:val="0"/>
          <w:color w:val="000000"/>
        </w:rPr>
        <w:t xml:space="preserve"> cultural interaction</w:t>
      </w:r>
      <w:r w:rsidR="00F66668">
        <w:rPr>
          <w:rStyle w:val="SubtleEmphasis"/>
          <w:i w:val="0"/>
          <w:color w:val="000000"/>
        </w:rPr>
        <w:t xml:space="preserve"> and continued </w:t>
      </w:r>
      <w:r w:rsidR="00077F11" w:rsidRPr="004D2D22">
        <w:rPr>
          <w:rStyle w:val="SubtleEmphasis"/>
          <w:i w:val="0"/>
          <w:color w:val="000000"/>
        </w:rPr>
        <w:t>support for festivals and events</w:t>
      </w:r>
      <w:r w:rsidR="00F66668">
        <w:rPr>
          <w:rStyle w:val="SubtleEmphasis"/>
          <w:i w:val="0"/>
          <w:color w:val="000000"/>
        </w:rPr>
        <w:t xml:space="preserve">. </w:t>
      </w:r>
      <w:r w:rsidR="00534AE3">
        <w:rPr>
          <w:rStyle w:val="SubtleEmphasis"/>
          <w:i w:val="0"/>
          <w:color w:val="000000"/>
        </w:rPr>
        <w:t>C</w:t>
      </w:r>
      <w:r w:rsidR="00077F11" w:rsidRPr="004D2D22">
        <w:rPr>
          <w:rStyle w:val="SubtleEmphasis"/>
          <w:i w:val="0"/>
          <w:color w:val="000000"/>
        </w:rPr>
        <w:t xml:space="preserve">ommunity programs </w:t>
      </w:r>
      <w:r w:rsidR="00534AE3">
        <w:rPr>
          <w:rStyle w:val="SubtleEmphasis"/>
          <w:i w:val="0"/>
          <w:color w:val="000000"/>
        </w:rPr>
        <w:t xml:space="preserve">such as </w:t>
      </w:r>
      <w:r w:rsidR="00077F11" w:rsidRPr="004D2D22">
        <w:rPr>
          <w:rStyle w:val="SubtleEmphasis"/>
          <w:i w:val="0"/>
          <w:color w:val="000000"/>
        </w:rPr>
        <w:t>cross-cultural orientation mentoring program</w:t>
      </w:r>
      <w:r w:rsidR="00352A41">
        <w:rPr>
          <w:rStyle w:val="SubtleEmphasis"/>
          <w:i w:val="0"/>
          <w:color w:val="000000"/>
        </w:rPr>
        <w:t>s</w:t>
      </w:r>
      <w:r w:rsidR="00077F11" w:rsidRPr="004D2D22">
        <w:rPr>
          <w:rStyle w:val="SubtleEmphasis"/>
          <w:i w:val="0"/>
          <w:color w:val="000000"/>
        </w:rPr>
        <w:t>, targeted sports and recreation programs, and mental health awareness workshops</w:t>
      </w:r>
      <w:r w:rsidR="00B47F48">
        <w:rPr>
          <w:rStyle w:val="SubtleEmphasis"/>
          <w:i w:val="0"/>
          <w:color w:val="000000"/>
        </w:rPr>
        <w:t xml:space="preserve"> will also help to make Hobsons Bay more welcoming for people from culturally and linguistically diverse </w:t>
      </w:r>
      <w:r w:rsidR="00A1283E">
        <w:rPr>
          <w:rStyle w:val="SubtleEmphasis"/>
          <w:i w:val="0"/>
          <w:color w:val="000000"/>
        </w:rPr>
        <w:t>backgrounds</w:t>
      </w:r>
      <w:r w:rsidR="00B47F48">
        <w:rPr>
          <w:rStyle w:val="SubtleEmphasis"/>
          <w:i w:val="0"/>
          <w:color w:val="000000"/>
        </w:rPr>
        <w:t xml:space="preserve">. </w:t>
      </w:r>
    </w:p>
    <w:p w:rsidR="00984A60" w:rsidRDefault="00B47F48" w:rsidP="00352A41">
      <w:pPr>
        <w:spacing w:after="240"/>
        <w:rPr>
          <w:rStyle w:val="SubtleEmphasis"/>
          <w:i w:val="0"/>
          <w:color w:val="000000"/>
        </w:rPr>
      </w:pPr>
      <w:r>
        <w:rPr>
          <w:rStyle w:val="SubtleEmphasis"/>
          <w:i w:val="0"/>
          <w:color w:val="000000"/>
        </w:rPr>
        <w:t xml:space="preserve">Council </w:t>
      </w:r>
      <w:r w:rsidR="00B148A1">
        <w:rPr>
          <w:rStyle w:val="SubtleEmphasis"/>
          <w:i w:val="0"/>
          <w:color w:val="000000"/>
        </w:rPr>
        <w:t>can</w:t>
      </w:r>
      <w:r>
        <w:rPr>
          <w:rStyle w:val="SubtleEmphasis"/>
          <w:i w:val="0"/>
          <w:color w:val="000000"/>
        </w:rPr>
        <w:t xml:space="preserve"> </w:t>
      </w:r>
      <w:r w:rsidR="00B148A1">
        <w:rPr>
          <w:rStyle w:val="SubtleEmphasis"/>
          <w:i w:val="0"/>
          <w:color w:val="000000"/>
        </w:rPr>
        <w:t xml:space="preserve">strengthen access </w:t>
      </w:r>
      <w:r>
        <w:rPr>
          <w:rStyle w:val="SubtleEmphasis"/>
          <w:i w:val="0"/>
          <w:color w:val="000000"/>
        </w:rPr>
        <w:t xml:space="preserve">through </w:t>
      </w:r>
      <w:r w:rsidR="00CA28F0">
        <w:rPr>
          <w:rStyle w:val="SubtleEmphasis"/>
          <w:i w:val="0"/>
          <w:color w:val="000000"/>
        </w:rPr>
        <w:t>more consistent</w:t>
      </w:r>
      <w:r w:rsidR="00984A60" w:rsidRPr="004D2D22">
        <w:rPr>
          <w:rStyle w:val="SubtleEmphasis"/>
          <w:i w:val="0"/>
          <w:color w:val="000000"/>
        </w:rPr>
        <w:t xml:space="preserve"> use of interpreters and translated information</w:t>
      </w:r>
      <w:r w:rsidR="00984A60">
        <w:rPr>
          <w:rStyle w:val="SubtleEmphasis"/>
          <w:i w:val="0"/>
          <w:color w:val="000000"/>
        </w:rPr>
        <w:t>,</w:t>
      </w:r>
      <w:r w:rsidR="00CA28F0">
        <w:rPr>
          <w:rStyle w:val="SubtleEmphasis"/>
          <w:i w:val="0"/>
          <w:color w:val="000000"/>
        </w:rPr>
        <w:t xml:space="preserve"> more </w:t>
      </w:r>
      <w:r w:rsidR="00F81C04">
        <w:t>culturally and linguistically diverse</w:t>
      </w:r>
      <w:r w:rsidR="00F81C04">
        <w:rPr>
          <w:rStyle w:val="SubtleEmphasis"/>
          <w:i w:val="0"/>
          <w:color w:val="000000"/>
        </w:rPr>
        <w:t xml:space="preserve"> </w:t>
      </w:r>
      <w:r w:rsidR="00CA28F0">
        <w:rPr>
          <w:rStyle w:val="SubtleEmphasis"/>
          <w:i w:val="0"/>
          <w:color w:val="000000"/>
        </w:rPr>
        <w:t>staff</w:t>
      </w:r>
      <w:r>
        <w:rPr>
          <w:rStyle w:val="SubtleEmphasis"/>
          <w:i w:val="0"/>
          <w:color w:val="000000"/>
        </w:rPr>
        <w:t xml:space="preserve"> and</w:t>
      </w:r>
      <w:r w:rsidR="00CA28F0">
        <w:rPr>
          <w:rStyle w:val="SubtleEmphasis"/>
          <w:i w:val="0"/>
          <w:color w:val="000000"/>
        </w:rPr>
        <w:t xml:space="preserve"> </w:t>
      </w:r>
      <w:r w:rsidR="00984A60" w:rsidRPr="004D2D22">
        <w:rPr>
          <w:rStyle w:val="SubtleEmphasis"/>
          <w:i w:val="0"/>
          <w:color w:val="000000"/>
        </w:rPr>
        <w:t>increase</w:t>
      </w:r>
      <w:r w:rsidR="00CA28F0">
        <w:rPr>
          <w:rStyle w:val="SubtleEmphasis"/>
          <w:i w:val="0"/>
          <w:color w:val="000000"/>
        </w:rPr>
        <w:t>d</w:t>
      </w:r>
      <w:r w:rsidR="00984A60" w:rsidRPr="004D2D22">
        <w:rPr>
          <w:rStyle w:val="SubtleEmphasis"/>
          <w:i w:val="0"/>
          <w:color w:val="000000"/>
        </w:rPr>
        <w:t xml:space="preserve"> staff knowledge of different cultures</w:t>
      </w:r>
      <w:r>
        <w:rPr>
          <w:rStyle w:val="SubtleEmphasis"/>
          <w:i w:val="0"/>
          <w:color w:val="000000"/>
        </w:rPr>
        <w:t>.</w:t>
      </w:r>
      <w:r w:rsidR="00984A60">
        <w:rPr>
          <w:rStyle w:val="SubtleEmphasis"/>
          <w:i w:val="0"/>
          <w:color w:val="000000"/>
        </w:rPr>
        <w:t xml:space="preserve"> </w:t>
      </w:r>
      <w:r>
        <w:rPr>
          <w:rStyle w:val="SubtleEmphasis"/>
          <w:i w:val="0"/>
          <w:color w:val="000000"/>
        </w:rPr>
        <w:t>Council</w:t>
      </w:r>
      <w:r w:rsidR="00B148A1">
        <w:rPr>
          <w:rStyle w:val="SubtleEmphasis"/>
          <w:i w:val="0"/>
          <w:color w:val="000000"/>
        </w:rPr>
        <w:t xml:space="preserve"> is currently implementing </w:t>
      </w:r>
      <w:r>
        <w:rPr>
          <w:rStyle w:val="SubtleEmphasis"/>
          <w:i w:val="0"/>
          <w:color w:val="000000"/>
        </w:rPr>
        <w:t>a</w:t>
      </w:r>
      <w:r w:rsidR="00CA28F0">
        <w:rPr>
          <w:rStyle w:val="SubtleEmphasis"/>
          <w:i w:val="0"/>
          <w:color w:val="000000"/>
        </w:rPr>
        <w:t xml:space="preserve">dvocacy on </w:t>
      </w:r>
      <w:r w:rsidR="00984A60" w:rsidRPr="004D2D22">
        <w:rPr>
          <w:rStyle w:val="SubtleEmphasis"/>
          <w:i w:val="0"/>
          <w:color w:val="000000"/>
        </w:rPr>
        <w:t>key issues such as public transport, health services</w:t>
      </w:r>
      <w:r w:rsidR="00984A60">
        <w:rPr>
          <w:rStyle w:val="SubtleEmphasis"/>
          <w:i w:val="0"/>
          <w:color w:val="000000"/>
        </w:rPr>
        <w:t xml:space="preserve"> and affordable housing</w:t>
      </w:r>
      <w:r w:rsidR="00B148A1">
        <w:rPr>
          <w:rStyle w:val="SubtleEmphasis"/>
          <w:i w:val="0"/>
          <w:color w:val="000000"/>
        </w:rPr>
        <w:t xml:space="preserve">, </w:t>
      </w:r>
      <w:r w:rsidR="00E402DD">
        <w:rPr>
          <w:rStyle w:val="SubtleEmphasis"/>
          <w:i w:val="0"/>
          <w:color w:val="000000"/>
        </w:rPr>
        <w:t xml:space="preserve">and </w:t>
      </w:r>
      <w:r w:rsidR="00B148A1">
        <w:rPr>
          <w:rStyle w:val="SubtleEmphasis"/>
          <w:i w:val="0"/>
          <w:color w:val="000000"/>
        </w:rPr>
        <w:t>this work should continue as it will also greatly support culturally and linguistically diverse communities</w:t>
      </w:r>
      <w:r w:rsidR="00984A60">
        <w:rPr>
          <w:rStyle w:val="SubtleEmphasis"/>
          <w:i w:val="0"/>
          <w:color w:val="000000"/>
        </w:rPr>
        <w:t>.</w:t>
      </w:r>
    </w:p>
    <w:p w:rsidR="00F839E4" w:rsidRPr="00352A41" w:rsidRDefault="00CA39DA">
      <w:pPr>
        <w:rPr>
          <w:rStyle w:val="SubtleEmphasis"/>
          <w:rFonts w:eastAsiaTheme="majorEastAsia" w:cstheme="majorBidi"/>
          <w:b/>
          <w:bCs/>
          <w:i w:val="0"/>
          <w:iCs w:val="0"/>
          <w:color w:val="000000" w:themeColor="text1"/>
          <w:sz w:val="40"/>
          <w:szCs w:val="28"/>
        </w:rPr>
      </w:pPr>
      <w:r w:rsidRPr="00352A41">
        <w:rPr>
          <w:rStyle w:val="SubtleEmphasis"/>
          <w:b/>
          <w:iCs w:val="0"/>
          <w:color w:val="000000" w:themeColor="text1"/>
        </w:rPr>
        <w:t xml:space="preserve">A detailed description of the consultation process </w:t>
      </w:r>
      <w:r w:rsidR="003F351E" w:rsidRPr="00352A41">
        <w:rPr>
          <w:rStyle w:val="SubtleEmphasis"/>
          <w:b/>
          <w:iCs w:val="0"/>
          <w:color w:val="000000" w:themeColor="text1"/>
        </w:rPr>
        <w:t>i</w:t>
      </w:r>
      <w:r w:rsidRPr="00352A41">
        <w:rPr>
          <w:rStyle w:val="SubtleEmphasis"/>
          <w:b/>
          <w:iCs w:val="0"/>
          <w:color w:val="000000" w:themeColor="text1"/>
        </w:rPr>
        <w:t xml:space="preserve">s </w:t>
      </w:r>
      <w:r w:rsidR="00701039" w:rsidRPr="00352A41">
        <w:rPr>
          <w:rStyle w:val="SubtleEmphasis"/>
          <w:b/>
          <w:iCs w:val="0"/>
          <w:color w:val="000000" w:themeColor="text1"/>
        </w:rPr>
        <w:t>provided</w:t>
      </w:r>
      <w:r w:rsidRPr="00352A41">
        <w:rPr>
          <w:rStyle w:val="SubtleEmphasis"/>
          <w:b/>
          <w:iCs w:val="0"/>
          <w:color w:val="000000" w:themeColor="text1"/>
        </w:rPr>
        <w:t xml:space="preserve"> in the Multicultural Policy </w:t>
      </w:r>
      <w:r w:rsidR="003F351E" w:rsidRPr="00352A41">
        <w:rPr>
          <w:rStyle w:val="SubtleEmphasis"/>
          <w:b/>
          <w:iCs w:val="0"/>
          <w:color w:val="000000" w:themeColor="text1"/>
        </w:rPr>
        <w:t xml:space="preserve">2016-20 </w:t>
      </w:r>
      <w:r w:rsidRPr="00352A41">
        <w:rPr>
          <w:rStyle w:val="SubtleEmphasis"/>
          <w:b/>
          <w:iCs w:val="0"/>
          <w:color w:val="000000" w:themeColor="text1"/>
        </w:rPr>
        <w:t xml:space="preserve">Consultation Report. </w:t>
      </w:r>
      <w:r w:rsidR="003F351E" w:rsidRPr="00352A41">
        <w:rPr>
          <w:rStyle w:val="SubtleEmphasis"/>
          <w:b/>
          <w:iCs w:val="0"/>
          <w:color w:val="000000" w:themeColor="text1"/>
        </w:rPr>
        <w:t xml:space="preserve">A </w:t>
      </w:r>
      <w:r w:rsidR="00701039" w:rsidRPr="00352A41">
        <w:rPr>
          <w:rStyle w:val="SubtleEmphasis"/>
          <w:b/>
          <w:iCs w:val="0"/>
          <w:color w:val="000000" w:themeColor="text1"/>
        </w:rPr>
        <w:t xml:space="preserve">film has </w:t>
      </w:r>
      <w:r w:rsidR="003F351E" w:rsidRPr="00352A41">
        <w:rPr>
          <w:rStyle w:val="SubtleEmphasis"/>
          <w:b/>
          <w:iCs w:val="0"/>
          <w:color w:val="000000" w:themeColor="text1"/>
        </w:rPr>
        <w:t xml:space="preserve">also </w:t>
      </w:r>
      <w:r w:rsidR="00701039" w:rsidRPr="00352A41">
        <w:rPr>
          <w:rStyle w:val="SubtleEmphasis"/>
          <w:b/>
          <w:iCs w:val="0"/>
          <w:color w:val="000000" w:themeColor="text1"/>
        </w:rPr>
        <w:t>been produced</w:t>
      </w:r>
      <w:r w:rsidR="003F351E" w:rsidRPr="00352A41">
        <w:rPr>
          <w:rStyle w:val="SubtleEmphasis"/>
          <w:b/>
          <w:iCs w:val="0"/>
          <w:color w:val="000000" w:themeColor="text1"/>
        </w:rPr>
        <w:t xml:space="preserve"> </w:t>
      </w:r>
      <w:r w:rsidR="00701039" w:rsidRPr="00352A41">
        <w:rPr>
          <w:rStyle w:val="SubtleEmphasis"/>
          <w:b/>
          <w:iCs w:val="0"/>
          <w:color w:val="000000" w:themeColor="text1"/>
        </w:rPr>
        <w:t xml:space="preserve">which documents the views of community members on </w:t>
      </w:r>
      <w:r w:rsidR="003F351E" w:rsidRPr="00352A41">
        <w:rPr>
          <w:rStyle w:val="SubtleEmphasis"/>
          <w:b/>
          <w:iCs w:val="0"/>
          <w:color w:val="000000" w:themeColor="text1"/>
        </w:rPr>
        <w:t>several</w:t>
      </w:r>
      <w:r w:rsidR="00701039" w:rsidRPr="00352A41">
        <w:rPr>
          <w:rStyle w:val="SubtleEmphasis"/>
          <w:b/>
          <w:iCs w:val="0"/>
          <w:color w:val="000000" w:themeColor="text1"/>
        </w:rPr>
        <w:t xml:space="preserve"> key consultation questions. All</w:t>
      </w:r>
      <w:r w:rsidRPr="00352A41">
        <w:rPr>
          <w:rStyle w:val="SubtleEmphasis"/>
          <w:b/>
          <w:iCs w:val="0"/>
          <w:color w:val="000000" w:themeColor="text1"/>
        </w:rPr>
        <w:t xml:space="preserve"> </w:t>
      </w:r>
      <w:r w:rsidR="003F351E" w:rsidRPr="00352A41">
        <w:rPr>
          <w:rStyle w:val="SubtleEmphasis"/>
          <w:b/>
          <w:iCs w:val="0"/>
          <w:color w:val="000000" w:themeColor="text1"/>
        </w:rPr>
        <w:t xml:space="preserve">materials </w:t>
      </w:r>
      <w:r w:rsidRPr="00352A41">
        <w:rPr>
          <w:rStyle w:val="SubtleEmphasis"/>
          <w:b/>
          <w:iCs w:val="0"/>
          <w:color w:val="000000" w:themeColor="text1"/>
        </w:rPr>
        <w:t xml:space="preserve">are available on Council’s website or by contacting Council on 9932 1000. </w:t>
      </w:r>
      <w:r w:rsidR="00E337A8" w:rsidRPr="00352A41">
        <w:rPr>
          <w:rStyle w:val="SubtleEmphasis"/>
          <w:b/>
          <w:i w:val="0"/>
          <w:iCs w:val="0"/>
          <w:color w:val="000000" w:themeColor="text1"/>
        </w:rPr>
        <w:br w:type="page"/>
      </w:r>
    </w:p>
    <w:p w:rsidR="00C47A98" w:rsidRPr="00C47A98" w:rsidRDefault="00BA5A0E" w:rsidP="00E12661">
      <w:pPr>
        <w:pStyle w:val="Heading1"/>
        <w:rPr>
          <w:rStyle w:val="SubtleEmphasis"/>
          <w:i w:val="0"/>
          <w:iCs w:val="0"/>
          <w:color w:val="000000" w:themeColor="text1"/>
        </w:rPr>
      </w:pPr>
      <w:bookmarkStart w:id="17" w:name="_Toc448145226"/>
      <w:r>
        <w:rPr>
          <w:rStyle w:val="SubtleEmphasis"/>
          <w:i w:val="0"/>
          <w:iCs w:val="0"/>
          <w:color w:val="000000" w:themeColor="text1"/>
        </w:rPr>
        <w:lastRenderedPageBreak/>
        <w:t>L</w:t>
      </w:r>
      <w:r w:rsidR="00C47A98" w:rsidRPr="00C47A98">
        <w:rPr>
          <w:rStyle w:val="SubtleEmphasis"/>
          <w:i w:val="0"/>
          <w:iCs w:val="0"/>
          <w:color w:val="000000" w:themeColor="text1"/>
        </w:rPr>
        <w:t>egislative and policy context</w:t>
      </w:r>
      <w:bookmarkEnd w:id="17"/>
    </w:p>
    <w:p w:rsidR="00BB0B8C" w:rsidRDefault="00BA5A0E" w:rsidP="00BB0B8C">
      <w:r>
        <w:t xml:space="preserve">International, </w:t>
      </w:r>
      <w:r w:rsidR="005C1205">
        <w:t xml:space="preserve">Commonwealth </w:t>
      </w:r>
      <w:r>
        <w:t xml:space="preserve">and </w:t>
      </w:r>
      <w:r w:rsidR="005C1205">
        <w:t xml:space="preserve">Victorian </w:t>
      </w:r>
      <w:r>
        <w:t xml:space="preserve">legislation and policy frameworks influence how Council plans for and works with </w:t>
      </w:r>
      <w:r w:rsidR="00F81C04">
        <w:t xml:space="preserve">culturally and linguistically diverse </w:t>
      </w:r>
      <w:r>
        <w:t xml:space="preserve">communities. </w:t>
      </w:r>
      <w:r w:rsidR="00BB0B8C">
        <w:t xml:space="preserve">The following legislation and policy is of particular importance to the development and implementation of the Multicultural Policy 2016-20. </w:t>
      </w:r>
    </w:p>
    <w:p w:rsidR="00C47A98" w:rsidRDefault="00C47A98" w:rsidP="00E12661">
      <w:pPr>
        <w:pStyle w:val="Heading2"/>
        <w:rPr>
          <w:rStyle w:val="SubtleEmphasis"/>
          <w:i w:val="0"/>
          <w:iCs w:val="0"/>
          <w:color w:val="000000" w:themeColor="text1"/>
        </w:rPr>
      </w:pPr>
      <w:r>
        <w:rPr>
          <w:rStyle w:val="SubtleEmphasis"/>
          <w:i w:val="0"/>
          <w:iCs w:val="0"/>
          <w:color w:val="000000" w:themeColor="text1"/>
        </w:rPr>
        <w:t>International</w:t>
      </w:r>
    </w:p>
    <w:p w:rsidR="00C47A98" w:rsidRPr="00495116" w:rsidRDefault="00FC0A7E" w:rsidP="00C47A98">
      <w:r w:rsidRPr="00495116">
        <w:t xml:space="preserve">Australia </w:t>
      </w:r>
      <w:r w:rsidR="00C82B97" w:rsidRPr="00495116">
        <w:t xml:space="preserve">was </w:t>
      </w:r>
      <w:r w:rsidR="00B456CE" w:rsidRPr="00495116">
        <w:t xml:space="preserve">a </w:t>
      </w:r>
      <w:r w:rsidR="00C82B97" w:rsidRPr="00495116">
        <w:t>key player in drafting</w:t>
      </w:r>
      <w:r w:rsidR="005C1205" w:rsidRPr="00495116">
        <w:t xml:space="preserve"> </w:t>
      </w:r>
      <w:r w:rsidR="00C82B97" w:rsidRPr="00495116">
        <w:t xml:space="preserve">the </w:t>
      </w:r>
      <w:r w:rsidR="005C1205" w:rsidRPr="00495116">
        <w:rPr>
          <w:i/>
        </w:rPr>
        <w:t>Universal Dec</w:t>
      </w:r>
      <w:r w:rsidR="00C82B97" w:rsidRPr="00495116">
        <w:rPr>
          <w:i/>
        </w:rPr>
        <w:t>laration of Human Rights</w:t>
      </w:r>
      <w:r w:rsidR="00C82B97" w:rsidRPr="00495116">
        <w:t xml:space="preserve"> (1948), which states the basic rights and fundamental </w:t>
      </w:r>
      <w:proofErr w:type="gramStart"/>
      <w:r w:rsidR="00C82B97" w:rsidRPr="00495116">
        <w:t>freedoms</w:t>
      </w:r>
      <w:proofErr w:type="gramEnd"/>
      <w:r w:rsidR="00C82B97" w:rsidRPr="00495116">
        <w:t xml:space="preserve"> to which all </w:t>
      </w:r>
      <w:r w:rsidR="004D4791" w:rsidRPr="00495116">
        <w:t>people</w:t>
      </w:r>
      <w:r w:rsidR="00C82B97" w:rsidRPr="00495116">
        <w:t xml:space="preserve"> are entitled. Australia is also a party to </w:t>
      </w:r>
      <w:r w:rsidR="005C1205" w:rsidRPr="00495116">
        <w:t xml:space="preserve">the </w:t>
      </w:r>
      <w:r w:rsidR="005C1205" w:rsidRPr="00495116">
        <w:rPr>
          <w:i/>
        </w:rPr>
        <w:t>Convention Relating to the Status of Refugees</w:t>
      </w:r>
      <w:r w:rsidR="005C1205" w:rsidRPr="00495116">
        <w:t xml:space="preserve"> (1951)</w:t>
      </w:r>
      <w:r w:rsidR="00C82B97" w:rsidRPr="00495116">
        <w:t>, which outli</w:t>
      </w:r>
      <w:r w:rsidR="005C1205" w:rsidRPr="00495116">
        <w:t>nes the rights of refugees and the legal obligations of states towards refugees and asylum seekers.</w:t>
      </w:r>
    </w:p>
    <w:p w:rsidR="00C47A98" w:rsidRDefault="00C47A98" w:rsidP="00E12661">
      <w:pPr>
        <w:pStyle w:val="Heading2"/>
        <w:rPr>
          <w:rStyle w:val="SubtleEmphasis"/>
          <w:i w:val="0"/>
          <w:iCs w:val="0"/>
          <w:color w:val="000000" w:themeColor="text1"/>
        </w:rPr>
      </w:pPr>
      <w:r>
        <w:rPr>
          <w:rStyle w:val="SubtleEmphasis"/>
          <w:i w:val="0"/>
          <w:iCs w:val="0"/>
          <w:color w:val="000000" w:themeColor="text1"/>
        </w:rPr>
        <w:t xml:space="preserve">Commonwealth </w:t>
      </w:r>
    </w:p>
    <w:p w:rsidR="00C47A98" w:rsidRPr="00495116" w:rsidRDefault="00C82B97" w:rsidP="00C82B97">
      <w:r w:rsidRPr="00495116">
        <w:t xml:space="preserve">The </w:t>
      </w:r>
      <w:r w:rsidRPr="00495116">
        <w:rPr>
          <w:i/>
        </w:rPr>
        <w:t>R</w:t>
      </w:r>
      <w:r w:rsidR="00C47A98" w:rsidRPr="00495116">
        <w:rPr>
          <w:i/>
        </w:rPr>
        <w:t>acial Discrimination Act 1975</w:t>
      </w:r>
      <w:r w:rsidR="00C47A98" w:rsidRPr="00495116">
        <w:t xml:space="preserve"> defends the principle of equity before the law for people of all backgrounds</w:t>
      </w:r>
      <w:r w:rsidRPr="00495116">
        <w:t xml:space="preserve">, and </w:t>
      </w:r>
      <w:r w:rsidR="00C47A98" w:rsidRPr="00495116">
        <w:t>prohibit</w:t>
      </w:r>
      <w:r w:rsidRPr="00495116">
        <w:t>s</w:t>
      </w:r>
      <w:r w:rsidR="00C47A98" w:rsidRPr="00495116">
        <w:t xml:space="preserve"> discrimination on the basis of race or religion.</w:t>
      </w:r>
      <w:r w:rsidRPr="00495116">
        <w:t xml:space="preserve"> The </w:t>
      </w:r>
      <w:r w:rsidR="00C47A98" w:rsidRPr="00495116">
        <w:rPr>
          <w:i/>
        </w:rPr>
        <w:t>Australian Human Rights Commission Act 1986</w:t>
      </w:r>
      <w:r w:rsidR="00C47A98" w:rsidRPr="00495116">
        <w:t xml:space="preserve"> established the Australian Human Rights Commission</w:t>
      </w:r>
      <w:r w:rsidRPr="00495116">
        <w:t xml:space="preserve">, </w:t>
      </w:r>
      <w:r w:rsidR="004839FF" w:rsidRPr="00495116">
        <w:t xml:space="preserve">which has the power to </w:t>
      </w:r>
      <w:r w:rsidR="00C47A98" w:rsidRPr="00495116">
        <w:t>examine how</w:t>
      </w:r>
      <w:r w:rsidRPr="00495116">
        <w:t xml:space="preserve"> the</w:t>
      </w:r>
      <w:r w:rsidR="00C47A98" w:rsidRPr="00495116">
        <w:t xml:space="preserve"> Commonwealth Government meets its human rights obligations.</w:t>
      </w:r>
    </w:p>
    <w:p w:rsidR="00F60E94" w:rsidRPr="00495116" w:rsidRDefault="00F60E94" w:rsidP="00F60E94">
      <w:r w:rsidRPr="00495116">
        <w:rPr>
          <w:iCs/>
        </w:rPr>
        <w:t xml:space="preserve">The People of Australia (2011) </w:t>
      </w:r>
      <w:r w:rsidR="00142739" w:rsidRPr="00495116">
        <w:rPr>
          <w:iCs/>
        </w:rPr>
        <w:t xml:space="preserve">is Australia’s multicultural policy, and </w:t>
      </w:r>
      <w:r w:rsidRPr="00495116">
        <w:t xml:space="preserve">supports the right to celebrate, practise and maintain cultural traditions within the law and free from discrimination. The National Anti-Racism Strategy (2012) focuses on public awareness, education resources and youth engagement to prevent racism and raise awareness </w:t>
      </w:r>
      <w:r w:rsidR="00653E74" w:rsidRPr="00495116">
        <w:t xml:space="preserve">of </w:t>
      </w:r>
      <w:r w:rsidRPr="00495116">
        <w:t xml:space="preserve">its impact on individuals and the community. </w:t>
      </w:r>
    </w:p>
    <w:p w:rsidR="00F60E94" w:rsidRPr="00495116" w:rsidRDefault="00F60E94" w:rsidP="00F60E94">
      <w:r w:rsidRPr="00495116">
        <w:t xml:space="preserve">The </w:t>
      </w:r>
      <w:r w:rsidRPr="00495116">
        <w:rPr>
          <w:i/>
        </w:rPr>
        <w:t>Migration Amendment (Unauthorised Maritime Arrivals and Other Measures) Act 2013</w:t>
      </w:r>
      <w:r w:rsidRPr="00495116">
        <w:t xml:space="preserve"> introduce</w:t>
      </w:r>
      <w:r w:rsidR="00653E74" w:rsidRPr="00495116">
        <w:t>d</w:t>
      </w:r>
      <w:r w:rsidRPr="00495116">
        <w:t xml:space="preserve"> an amendment to the </w:t>
      </w:r>
      <w:r w:rsidRPr="00495116">
        <w:rPr>
          <w:i/>
        </w:rPr>
        <w:t>Migration Act 1958</w:t>
      </w:r>
      <w:r w:rsidRPr="00495116">
        <w:t>, which create</w:t>
      </w:r>
      <w:r w:rsidR="00502FD2" w:rsidRPr="00495116">
        <w:t>s</w:t>
      </w:r>
      <w:r w:rsidRPr="00495116">
        <w:t xml:space="preserve"> a separate </w:t>
      </w:r>
      <w:r w:rsidR="00142739" w:rsidRPr="00495116">
        <w:t xml:space="preserve">process for </w:t>
      </w:r>
      <w:r w:rsidRPr="00495116">
        <w:t>asylum seeker</w:t>
      </w:r>
      <w:r w:rsidR="00142739" w:rsidRPr="00495116">
        <w:t xml:space="preserve">s </w:t>
      </w:r>
      <w:r w:rsidRPr="00495116">
        <w:t xml:space="preserve">arriving by boat. The </w:t>
      </w:r>
      <w:r w:rsidRPr="00495116">
        <w:rPr>
          <w:i/>
        </w:rPr>
        <w:t>Migration and Maritime Powers Legislation Amendment (Resolving the Asylum Legacy Caseload) Act 2014</w:t>
      </w:r>
      <w:r w:rsidRPr="00495116">
        <w:t xml:space="preserve"> </w:t>
      </w:r>
      <w:r w:rsidR="00142739" w:rsidRPr="00495116">
        <w:t>introduce</w:t>
      </w:r>
      <w:r w:rsidR="00502FD2" w:rsidRPr="00495116">
        <w:t>s</w:t>
      </w:r>
      <w:r w:rsidR="00142739" w:rsidRPr="00495116">
        <w:t xml:space="preserve"> further changes, including </w:t>
      </w:r>
      <w:r w:rsidRPr="00495116">
        <w:t>reduce</w:t>
      </w:r>
      <w:r w:rsidR="00142739" w:rsidRPr="00495116">
        <w:t>d</w:t>
      </w:r>
      <w:r w:rsidRPr="00495116">
        <w:t xml:space="preserve"> pathways to permanent protection for asylum seekers, </w:t>
      </w:r>
      <w:r w:rsidR="00142739" w:rsidRPr="00495116">
        <w:t>reduced</w:t>
      </w:r>
      <w:r w:rsidRPr="00495116">
        <w:t xml:space="preserve"> right</w:t>
      </w:r>
      <w:r w:rsidR="00142739" w:rsidRPr="00495116">
        <w:t>s</w:t>
      </w:r>
      <w:r w:rsidRPr="00495116">
        <w:t xml:space="preserve"> of appeal to the Refugee Review Tribunal, and </w:t>
      </w:r>
      <w:r w:rsidR="00142739" w:rsidRPr="00495116">
        <w:t>the denial of</w:t>
      </w:r>
      <w:r w:rsidRPr="00495116">
        <w:t xml:space="preserve"> citizenship to children born in Australia to asylum seeker parents. </w:t>
      </w:r>
    </w:p>
    <w:p w:rsidR="00C47A98" w:rsidRPr="006D725B" w:rsidRDefault="00C47A98" w:rsidP="004E1D5E">
      <w:pPr>
        <w:spacing w:after="0"/>
        <w:rPr>
          <w:rStyle w:val="SubtleEmphasis"/>
          <w:rFonts w:eastAsiaTheme="majorEastAsia" w:cstheme="majorBidi"/>
          <w:b/>
          <w:bCs/>
          <w:i w:val="0"/>
          <w:iCs w:val="0"/>
          <w:color w:val="000000" w:themeColor="text1"/>
          <w:sz w:val="28"/>
          <w:szCs w:val="26"/>
        </w:rPr>
      </w:pPr>
      <w:r w:rsidRPr="006D725B">
        <w:rPr>
          <w:rStyle w:val="SubtleEmphasis"/>
          <w:rFonts w:eastAsiaTheme="majorEastAsia" w:cstheme="majorBidi"/>
          <w:b/>
          <w:bCs/>
          <w:i w:val="0"/>
          <w:iCs w:val="0"/>
          <w:color w:val="000000" w:themeColor="text1"/>
          <w:sz w:val="28"/>
          <w:szCs w:val="26"/>
        </w:rPr>
        <w:t xml:space="preserve">Victorian </w:t>
      </w:r>
    </w:p>
    <w:p w:rsidR="00D22B10" w:rsidRPr="00495116" w:rsidRDefault="00D22B10" w:rsidP="00D22B10">
      <w:r w:rsidRPr="00495116">
        <w:t xml:space="preserve">The </w:t>
      </w:r>
      <w:r w:rsidRPr="00495116">
        <w:rPr>
          <w:i/>
        </w:rPr>
        <w:t>Equal Opportunity Act 2010</w:t>
      </w:r>
      <w:r w:rsidRPr="00495116">
        <w:t xml:space="preserve"> is Victoria’s key anti-discrimination legislation, and outlaws public discrimination based on race and religious activity. </w:t>
      </w:r>
      <w:r w:rsidR="00C47A98" w:rsidRPr="00495116">
        <w:t xml:space="preserve">The </w:t>
      </w:r>
      <w:r w:rsidR="00C47A98" w:rsidRPr="00495116">
        <w:rPr>
          <w:i/>
        </w:rPr>
        <w:t xml:space="preserve">Multicultural Victoria Act 2011 </w:t>
      </w:r>
      <w:r w:rsidR="00C47A98" w:rsidRPr="00495116">
        <w:t>established the Victorian Multicultural Commission and outlines seven principles of multiculturalism</w:t>
      </w:r>
      <w:r w:rsidR="00F53438" w:rsidRPr="00495116">
        <w:t xml:space="preserve">, </w:t>
      </w:r>
      <w:r w:rsidR="00A874B6" w:rsidRPr="00495116">
        <w:t xml:space="preserve">including </w:t>
      </w:r>
      <w:r w:rsidR="00F53438" w:rsidRPr="00495116">
        <w:t>mutual respect and understanding, equal entitlement to opportunity</w:t>
      </w:r>
      <w:r w:rsidR="00A874B6" w:rsidRPr="00495116">
        <w:t>,</w:t>
      </w:r>
      <w:r w:rsidR="00F53438" w:rsidRPr="00495116">
        <w:t xml:space="preserve"> and shared commitment to Australia. </w:t>
      </w:r>
    </w:p>
    <w:p w:rsidR="004D4791" w:rsidRPr="00495116" w:rsidRDefault="00F037B9" w:rsidP="00D22B10">
      <w:r w:rsidRPr="00495116">
        <w:t xml:space="preserve">Victoria’s Advantage - Unity, Diversity and Opportunity (2014) is Victoria’s multicultural </w:t>
      </w:r>
      <w:r w:rsidR="008A6D1A" w:rsidRPr="00495116">
        <w:t xml:space="preserve">affairs and citizenship policy. It </w:t>
      </w:r>
      <w:r w:rsidRPr="00495116">
        <w:t xml:space="preserve">aims to maximise the benefits of cultural diversity, promote citizenship, participation and social cohesion, and support accessible and responsive service delivery. </w:t>
      </w:r>
      <w:r w:rsidR="00D22B10" w:rsidRPr="00495116">
        <w:t>The Strategic Framework to Strengthen Victoria’s Social Cohesion and the Resilience of its Communities (2015) identifies key policy priorities to guide funding allocation and alignment of initiatives to strengthen social cohesion and community resilience</w:t>
      </w:r>
      <w:r w:rsidR="004E1D5E" w:rsidRPr="00495116">
        <w:t>,</w:t>
      </w:r>
      <w:r w:rsidR="00D22B10" w:rsidRPr="00495116">
        <w:t xml:space="preserve"> and prevent violent extremism. </w:t>
      </w:r>
    </w:p>
    <w:p w:rsidR="00C47A98" w:rsidRDefault="001B3CEF" w:rsidP="008A6D1A">
      <w:r w:rsidRPr="00352A41">
        <w:rPr>
          <w:rStyle w:val="SubtleEmphasis"/>
          <w:b/>
          <w:iCs w:val="0"/>
          <w:color w:val="000000" w:themeColor="text1"/>
        </w:rPr>
        <w:t>The development of the Multicultural Policy 2016-20 was informed by a detailed review of the legislative and policy context, presented in the Multicultural Policy 2016-20 Background Paper. The paper is available on Council’s website or by contacting Council on 9932 1000.</w:t>
      </w:r>
      <w:r w:rsidR="00C47A98">
        <w:br w:type="page"/>
      </w:r>
    </w:p>
    <w:p w:rsidR="00C47A98" w:rsidRPr="00CA473F" w:rsidRDefault="00C47A98" w:rsidP="00CA473F">
      <w:pPr>
        <w:pStyle w:val="Heading1"/>
      </w:pPr>
      <w:bookmarkStart w:id="18" w:name="_Toc448145227"/>
      <w:r w:rsidRPr="00CA473F">
        <w:lastRenderedPageBreak/>
        <w:t>Council’s role</w:t>
      </w:r>
      <w:bookmarkEnd w:id="18"/>
    </w:p>
    <w:p w:rsidR="002C393A" w:rsidRPr="007F519E" w:rsidRDefault="002C393A" w:rsidP="002C393A">
      <w:r w:rsidRPr="00EA7969">
        <w:t xml:space="preserve">Under the </w:t>
      </w:r>
      <w:r w:rsidRPr="00EA7969">
        <w:rPr>
          <w:i/>
        </w:rPr>
        <w:t>Local Government Act 1989</w:t>
      </w:r>
      <w:r w:rsidRPr="00EA7969">
        <w:t xml:space="preserve">, </w:t>
      </w:r>
      <w:r w:rsidR="000F4B59">
        <w:t>c</w:t>
      </w:r>
      <w:r w:rsidRPr="00EA7969">
        <w:t xml:space="preserve">ouncils must aim to ‘ensure that services and facilities provided by the </w:t>
      </w:r>
      <w:r w:rsidR="00A874B6">
        <w:t>C</w:t>
      </w:r>
      <w:r w:rsidRPr="00EA7969">
        <w:t>ouncil are accessible and equitable’</w:t>
      </w:r>
      <w:r w:rsidR="004D4791">
        <w:t xml:space="preserve"> </w:t>
      </w:r>
      <w:r w:rsidR="004D4791" w:rsidRPr="001E012A">
        <w:t>(</w:t>
      </w:r>
      <w:r w:rsidR="001E012A" w:rsidRPr="001E012A">
        <w:t>s.3C</w:t>
      </w:r>
      <w:r w:rsidR="004D4791" w:rsidRPr="001E012A">
        <w:t>)</w:t>
      </w:r>
      <w:r w:rsidRPr="001E012A">
        <w:t>.</w:t>
      </w:r>
      <w:r>
        <w:t xml:space="preserve"> T</w:t>
      </w:r>
      <w:r w:rsidRPr="00EA7969">
        <w:t xml:space="preserve">he role of local government </w:t>
      </w:r>
      <w:r>
        <w:t xml:space="preserve">also </w:t>
      </w:r>
      <w:r w:rsidRPr="00EA7969">
        <w:t xml:space="preserve">includes ‘fostering community cohesion and encouraging active participation in civic </w:t>
      </w:r>
      <w:r w:rsidRPr="001E012A">
        <w:t>life’</w:t>
      </w:r>
      <w:r w:rsidR="004D4791" w:rsidRPr="001E012A">
        <w:t xml:space="preserve"> (</w:t>
      </w:r>
      <w:r w:rsidR="001E012A" w:rsidRPr="001E012A">
        <w:t>s.3D</w:t>
      </w:r>
      <w:r w:rsidR="004D4791" w:rsidRPr="001E012A">
        <w:t>)</w:t>
      </w:r>
      <w:r w:rsidRPr="001E012A">
        <w:t>.</w:t>
      </w:r>
      <w:r>
        <w:t xml:space="preserve">  </w:t>
      </w:r>
    </w:p>
    <w:p w:rsidR="004D4791" w:rsidRDefault="00E37108" w:rsidP="008A1CBB">
      <w:r w:rsidRPr="00EA7969">
        <w:t xml:space="preserve">As the closest level of government to the community, Council </w:t>
      </w:r>
      <w:r>
        <w:t xml:space="preserve">plays an important leadership role and </w:t>
      </w:r>
      <w:r w:rsidRPr="00EA7969">
        <w:t xml:space="preserve">is well placed to identify, understand and respond to the needs of </w:t>
      </w:r>
      <w:r w:rsidR="008A1CBB">
        <w:t xml:space="preserve">local </w:t>
      </w:r>
      <w:r w:rsidR="00F81C04">
        <w:t>culturally and linguistically diverse</w:t>
      </w:r>
      <w:r w:rsidR="00F81C04" w:rsidRPr="00EA7969">
        <w:t xml:space="preserve"> </w:t>
      </w:r>
      <w:r w:rsidRPr="00EA7969">
        <w:t>communities</w:t>
      </w:r>
      <w:r>
        <w:t xml:space="preserve">. Council plays several other roles </w:t>
      </w:r>
      <w:r w:rsidR="004D4791">
        <w:t>and often moves between these to best meet competing priorities, including as a:</w:t>
      </w:r>
    </w:p>
    <w:p w:rsidR="00C47A98" w:rsidRDefault="00C47A98" w:rsidP="00AC11C4">
      <w:pPr>
        <w:pStyle w:val="ListParagraph"/>
        <w:numPr>
          <w:ilvl w:val="0"/>
          <w:numId w:val="1"/>
        </w:numPr>
      </w:pPr>
      <w:r w:rsidRPr="008A1CBB">
        <w:rPr>
          <w:b/>
        </w:rPr>
        <w:t>plann</w:t>
      </w:r>
      <w:r w:rsidR="00E37108" w:rsidRPr="008A1CBB">
        <w:rPr>
          <w:b/>
        </w:rPr>
        <w:t>er</w:t>
      </w:r>
      <w:r w:rsidRPr="007F519E">
        <w:t xml:space="preserve"> – </w:t>
      </w:r>
      <w:r>
        <w:t>participating in service coordination, policy development, consultation and research</w:t>
      </w:r>
    </w:p>
    <w:p w:rsidR="00C47A98" w:rsidRDefault="00E37108" w:rsidP="00AC11C4">
      <w:pPr>
        <w:pStyle w:val="ListParagraph"/>
        <w:numPr>
          <w:ilvl w:val="0"/>
          <w:numId w:val="1"/>
        </w:numPr>
      </w:pPr>
      <w:r w:rsidRPr="008A1CBB">
        <w:rPr>
          <w:b/>
        </w:rPr>
        <w:t>community capacity builder</w:t>
      </w:r>
      <w:r>
        <w:t xml:space="preserve"> </w:t>
      </w:r>
      <w:r w:rsidR="00C47A98" w:rsidRPr="007F519E">
        <w:t xml:space="preserve">– working with people and organisations to develop new skills, build </w:t>
      </w:r>
      <w:r w:rsidR="00C47A98">
        <w:t xml:space="preserve">capacity and </w:t>
      </w:r>
      <w:r w:rsidR="00C47A98" w:rsidRPr="007F519E">
        <w:t xml:space="preserve">resilience, organise events, and promote access to </w:t>
      </w:r>
      <w:r w:rsidR="00C47A98">
        <w:t>opportunities</w:t>
      </w:r>
    </w:p>
    <w:p w:rsidR="00C47A98" w:rsidRPr="007F519E" w:rsidRDefault="00C47A98" w:rsidP="00AC11C4">
      <w:pPr>
        <w:pStyle w:val="ListParagraph"/>
        <w:numPr>
          <w:ilvl w:val="0"/>
          <w:numId w:val="1"/>
        </w:numPr>
      </w:pPr>
      <w:r w:rsidRPr="008A1CBB">
        <w:rPr>
          <w:b/>
        </w:rPr>
        <w:t xml:space="preserve">service </w:t>
      </w:r>
      <w:r w:rsidR="00E37108" w:rsidRPr="008A1CBB">
        <w:rPr>
          <w:b/>
        </w:rPr>
        <w:t>provider</w:t>
      </w:r>
      <w:r w:rsidRPr="007F519E">
        <w:t xml:space="preserve"> – delivering culturally appropriate services which support health and wellbeing</w:t>
      </w:r>
    </w:p>
    <w:p w:rsidR="00DD377A" w:rsidRDefault="00C47A98" w:rsidP="00AC11C4">
      <w:pPr>
        <w:pStyle w:val="ListParagraph"/>
        <w:numPr>
          <w:ilvl w:val="0"/>
          <w:numId w:val="1"/>
        </w:numPr>
      </w:pPr>
      <w:r w:rsidRPr="008A1CBB">
        <w:rPr>
          <w:b/>
        </w:rPr>
        <w:t xml:space="preserve">resource </w:t>
      </w:r>
      <w:r w:rsidR="00E37108" w:rsidRPr="008A1CBB">
        <w:rPr>
          <w:b/>
        </w:rPr>
        <w:t>provider</w:t>
      </w:r>
      <w:r w:rsidR="00B05B14" w:rsidRPr="007F519E">
        <w:t xml:space="preserve"> </w:t>
      </w:r>
      <w:r>
        <w:t xml:space="preserve">– supporting communities through community grants and other funding opportunities, and the provision and maintenance of facilities </w:t>
      </w:r>
    </w:p>
    <w:p w:rsidR="00C47A98" w:rsidRDefault="00C47A98" w:rsidP="00AC11C4">
      <w:pPr>
        <w:pStyle w:val="ListParagraph"/>
        <w:numPr>
          <w:ilvl w:val="0"/>
          <w:numId w:val="1"/>
        </w:numPr>
      </w:pPr>
      <w:r w:rsidRPr="004D4791">
        <w:rPr>
          <w:b/>
        </w:rPr>
        <w:t>partner</w:t>
      </w:r>
      <w:r w:rsidR="00E37108" w:rsidRPr="004D4791">
        <w:rPr>
          <w:b/>
        </w:rPr>
        <w:t xml:space="preserve"> and broker</w:t>
      </w:r>
      <w:r w:rsidR="00E37108">
        <w:t xml:space="preserve"> </w:t>
      </w:r>
      <w:r>
        <w:t xml:space="preserve">– </w:t>
      </w:r>
      <w:r w:rsidR="00DD377A" w:rsidRPr="00EA7969">
        <w:t>facilitating, supporting and particip</w:t>
      </w:r>
      <w:r w:rsidR="00DD377A">
        <w:t xml:space="preserve">ating in local and regional partnerships </w:t>
      </w:r>
      <w:r>
        <w:t xml:space="preserve">to improve access to services and create new opportunities </w:t>
      </w:r>
    </w:p>
    <w:p w:rsidR="00C47A98" w:rsidRDefault="00C47A98" w:rsidP="00AC11C4">
      <w:pPr>
        <w:pStyle w:val="ListParagraph"/>
        <w:numPr>
          <w:ilvl w:val="0"/>
          <w:numId w:val="1"/>
        </w:numPr>
      </w:pPr>
      <w:r w:rsidRPr="008A1CBB">
        <w:rPr>
          <w:b/>
        </w:rPr>
        <w:t>advoca</w:t>
      </w:r>
      <w:r w:rsidR="00E37108" w:rsidRPr="008A1CBB">
        <w:rPr>
          <w:b/>
        </w:rPr>
        <w:t>te</w:t>
      </w:r>
      <w:r w:rsidRPr="008A1CBB">
        <w:rPr>
          <w:b/>
        </w:rPr>
        <w:t xml:space="preserve"> </w:t>
      </w:r>
      <w:r w:rsidR="00B05B14" w:rsidRPr="008A1CBB">
        <w:rPr>
          <w:b/>
        </w:rPr>
        <w:t>and support</w:t>
      </w:r>
      <w:r w:rsidR="00E37108" w:rsidRPr="008A1CBB">
        <w:rPr>
          <w:b/>
        </w:rPr>
        <w:t>er</w:t>
      </w:r>
      <w:r w:rsidR="00E37108">
        <w:t xml:space="preserve"> </w:t>
      </w:r>
      <w:r w:rsidRPr="007F519E">
        <w:t>–</w:t>
      </w:r>
      <w:r w:rsidR="004D4791">
        <w:t xml:space="preserve"> </w:t>
      </w:r>
      <w:r w:rsidRPr="007F519E">
        <w:t>engaging with communities, stakeholders and governments to effect positive change in policy, processes and resource allocation</w:t>
      </w:r>
    </w:p>
    <w:p w:rsidR="00C47A98" w:rsidRDefault="0084497D" w:rsidP="00C47A98">
      <w:r>
        <w:t>In addition</w:t>
      </w:r>
      <w:r w:rsidR="003F6D27">
        <w:t>,</w:t>
      </w:r>
      <w:r>
        <w:t xml:space="preserve"> </w:t>
      </w:r>
      <w:r w:rsidR="00C47A98">
        <w:t xml:space="preserve">Council </w:t>
      </w:r>
      <w:r w:rsidR="001E012A">
        <w:t>provides a range of other</w:t>
      </w:r>
      <w:r w:rsidR="008A1CBB">
        <w:t xml:space="preserve"> </w:t>
      </w:r>
      <w:r w:rsidR="00941B83">
        <w:t xml:space="preserve">services </w:t>
      </w:r>
      <w:r>
        <w:t xml:space="preserve">and facilities </w:t>
      </w:r>
      <w:r w:rsidR="00C47A98">
        <w:t>includ</w:t>
      </w:r>
      <w:r>
        <w:t>ing</w:t>
      </w:r>
      <w:r w:rsidR="00C47A98">
        <w:t xml:space="preserve"> parks and open space, sports grounds, recreation centres, personal and home care, </w:t>
      </w:r>
      <w:proofErr w:type="gramStart"/>
      <w:r w:rsidR="00C47A98">
        <w:t>seniors</w:t>
      </w:r>
      <w:proofErr w:type="gramEnd"/>
      <w:r w:rsidR="00C47A98">
        <w:t xml:space="preserve"> centres, community workshops, library services, community centres, youth services, early years services</w:t>
      </w:r>
      <w:r w:rsidR="00A874B6">
        <w:t>,</w:t>
      </w:r>
      <w:r w:rsidR="00C47A98">
        <w:t xml:space="preserve"> and cultural events</w:t>
      </w:r>
      <w:r w:rsidR="00700778">
        <w:t xml:space="preserve"> and festivals. </w:t>
      </w:r>
    </w:p>
    <w:p w:rsidR="008A1CBB" w:rsidRDefault="008A1CBB" w:rsidP="00C47A98">
      <w:r>
        <w:t xml:space="preserve">Council faces many challenges in </w:t>
      </w:r>
      <w:r w:rsidR="00073034">
        <w:t xml:space="preserve">undertaking </w:t>
      </w:r>
      <w:r>
        <w:t xml:space="preserve"> these roles</w:t>
      </w:r>
      <w:r w:rsidR="00073034">
        <w:t xml:space="preserve"> and delivering </w:t>
      </w:r>
      <w:r w:rsidR="00941B83">
        <w:t>services and facilities</w:t>
      </w:r>
      <w:r>
        <w:t xml:space="preserve">, including reduced funding from other levels of government, legislative and regulatory </w:t>
      </w:r>
      <w:r w:rsidR="004B2CA0">
        <w:t>reforms</w:t>
      </w:r>
      <w:r>
        <w:t xml:space="preserve">, </w:t>
      </w:r>
      <w:r w:rsidR="004B2CA0">
        <w:t xml:space="preserve">changing community needs, </w:t>
      </w:r>
      <w:r>
        <w:t>growing population</w:t>
      </w:r>
      <w:r w:rsidR="001E012A">
        <w:t>,</w:t>
      </w:r>
      <w:r w:rsidR="004B2CA0">
        <w:t xml:space="preserve"> and the introduction of ‘rate </w:t>
      </w:r>
      <w:r w:rsidR="001E012A">
        <w:t>capping</w:t>
      </w:r>
      <w:r w:rsidR="004B2CA0">
        <w:t xml:space="preserve">’ </w:t>
      </w:r>
      <w:r w:rsidR="001E012A">
        <w:t>from 2016-17</w:t>
      </w:r>
      <w:r w:rsidR="004B2CA0">
        <w:t>. As such, Council cannot work alone and recognises that sustainable change requires ongoing partnerships with key stakeholders</w:t>
      </w:r>
      <w:r w:rsidR="00502FD2">
        <w:t xml:space="preserve"> such as </w:t>
      </w:r>
      <w:r w:rsidR="004B2CA0">
        <w:t xml:space="preserve">service providers, </w:t>
      </w:r>
      <w:r w:rsidR="00A874B6">
        <w:t xml:space="preserve">community leaders, </w:t>
      </w:r>
      <w:r w:rsidR="004B2CA0">
        <w:t xml:space="preserve">employers, educational facilities, </w:t>
      </w:r>
      <w:r w:rsidR="00EA5880">
        <w:t>sport and recreation clubs,</w:t>
      </w:r>
      <w:r w:rsidR="00A874B6">
        <w:t xml:space="preserve"> faith and </w:t>
      </w:r>
      <w:r w:rsidR="00EA5880">
        <w:t>community groups, a</w:t>
      </w:r>
      <w:r w:rsidR="004B2CA0">
        <w:t xml:space="preserve">nd, of course, the community. </w:t>
      </w:r>
    </w:p>
    <w:p w:rsidR="00EA5880" w:rsidRDefault="00EA5880" w:rsidP="00C47A98"/>
    <w:p w:rsidR="00C47A98" w:rsidRDefault="00C47A98">
      <w:pPr>
        <w:spacing w:after="200"/>
      </w:pPr>
      <w:r>
        <w:br w:type="page"/>
      </w:r>
    </w:p>
    <w:p w:rsidR="00C47A98" w:rsidRDefault="007926F1" w:rsidP="00E12661">
      <w:pPr>
        <w:pStyle w:val="Heading1"/>
      </w:pPr>
      <w:bookmarkStart w:id="19" w:name="_Toc448145228"/>
      <w:r>
        <w:lastRenderedPageBreak/>
        <w:t>Hobsons Bay policy c</w:t>
      </w:r>
      <w:r w:rsidR="00C47A98">
        <w:t>ontext</w:t>
      </w:r>
      <w:bookmarkEnd w:id="19"/>
    </w:p>
    <w:p w:rsidR="00C47A98" w:rsidRDefault="00C47A98" w:rsidP="00C47A98">
      <w:r>
        <w:t xml:space="preserve">The Multicultural Policy 2016-20 </w:t>
      </w:r>
      <w:r w:rsidR="00406A0D">
        <w:t>sits</w:t>
      </w:r>
      <w:r w:rsidR="007A2312">
        <w:t xml:space="preserve"> </w:t>
      </w:r>
      <w:r>
        <w:t xml:space="preserve">within a hierarchy of </w:t>
      </w:r>
      <w:r w:rsidR="001E012A">
        <w:t xml:space="preserve">other </w:t>
      </w:r>
      <w:r>
        <w:t xml:space="preserve">Council plans, policies and strategies. </w:t>
      </w:r>
    </w:p>
    <w:p w:rsidR="00AC38F2" w:rsidRDefault="00AC38F2" w:rsidP="00AC38F2">
      <w:pPr>
        <w:jc w:val="center"/>
      </w:pPr>
      <w:r>
        <w:rPr>
          <w:noProof/>
          <w:lang w:eastAsia="en-AU"/>
        </w:rPr>
        <w:drawing>
          <wp:inline distT="0" distB="0" distL="0" distR="0">
            <wp:extent cx="3919255" cy="4286580"/>
            <wp:effectExtent l="19050" t="0" r="50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0063" t="36364" r="43935" b="13102"/>
                    <a:stretch>
                      <a:fillRect/>
                    </a:stretch>
                  </pic:blipFill>
                  <pic:spPr bwMode="auto">
                    <a:xfrm>
                      <a:off x="0" y="0"/>
                      <a:ext cx="3926977" cy="4295026"/>
                    </a:xfrm>
                    <a:prstGeom prst="rect">
                      <a:avLst/>
                    </a:prstGeom>
                    <a:noFill/>
                    <a:ln w="9525">
                      <a:noFill/>
                      <a:miter lim="800000"/>
                      <a:headEnd/>
                      <a:tailEnd/>
                    </a:ln>
                  </pic:spPr>
                </pic:pic>
              </a:graphicData>
            </a:graphic>
          </wp:inline>
        </w:drawing>
      </w:r>
    </w:p>
    <w:p w:rsidR="007A2312" w:rsidRPr="00A874B6" w:rsidRDefault="00A874B6" w:rsidP="00A874B6">
      <w:pPr>
        <w:pStyle w:val="Caption"/>
        <w:jc w:val="center"/>
        <w:rPr>
          <w:color w:val="auto"/>
          <w:sz w:val="20"/>
        </w:rPr>
      </w:pPr>
      <w:r w:rsidRPr="00A874B6">
        <w:rPr>
          <w:color w:val="auto"/>
          <w:sz w:val="20"/>
        </w:rPr>
        <w:t xml:space="preserve">Figure </w:t>
      </w:r>
      <w:r w:rsidR="009F074E" w:rsidRPr="00A874B6">
        <w:rPr>
          <w:color w:val="auto"/>
          <w:sz w:val="20"/>
        </w:rPr>
        <w:fldChar w:fldCharType="begin"/>
      </w:r>
      <w:r w:rsidRPr="00A874B6">
        <w:rPr>
          <w:color w:val="auto"/>
          <w:sz w:val="20"/>
        </w:rPr>
        <w:instrText xml:space="preserve"> SEQ Figure \* ARABIC </w:instrText>
      </w:r>
      <w:r w:rsidR="009F074E" w:rsidRPr="00A874B6">
        <w:rPr>
          <w:color w:val="auto"/>
          <w:sz w:val="20"/>
        </w:rPr>
        <w:fldChar w:fldCharType="separate"/>
      </w:r>
      <w:r w:rsidR="00C310F3">
        <w:rPr>
          <w:noProof/>
          <w:color w:val="auto"/>
          <w:sz w:val="20"/>
        </w:rPr>
        <w:t>3</w:t>
      </w:r>
      <w:r w:rsidR="009F074E" w:rsidRPr="00A874B6">
        <w:rPr>
          <w:color w:val="auto"/>
          <w:sz w:val="20"/>
        </w:rPr>
        <w:fldChar w:fldCharType="end"/>
      </w:r>
      <w:r w:rsidRPr="00A874B6">
        <w:rPr>
          <w:color w:val="auto"/>
          <w:sz w:val="20"/>
        </w:rPr>
        <w:t>: Hobsons Bay City Council Policy Context</w:t>
      </w:r>
    </w:p>
    <w:p w:rsidR="00C47A98" w:rsidRDefault="00C47A98" w:rsidP="00C47A98">
      <w:r w:rsidRPr="007F519E">
        <w:t xml:space="preserve">The </w:t>
      </w:r>
      <w:r w:rsidRPr="00D069F2">
        <w:rPr>
          <w:b/>
        </w:rPr>
        <w:t>Community Health and Wellbeing Plan 2013-17</w:t>
      </w:r>
      <w:r>
        <w:t xml:space="preserve"> </w:t>
      </w:r>
      <w:r w:rsidRPr="007F519E">
        <w:t>is Council’s key strategic plan</w:t>
      </w:r>
      <w:r w:rsidR="00B914D0">
        <w:t xml:space="preserve">, and </w:t>
      </w:r>
      <w:r w:rsidRPr="007F519E">
        <w:t>set outs the community’s vision, priorities and goals for improving health and wellbeing</w:t>
      </w:r>
      <w:r w:rsidR="00D64F35">
        <w:t xml:space="preserve">. </w:t>
      </w:r>
      <w:r w:rsidRPr="007F519E">
        <w:t xml:space="preserve">The </w:t>
      </w:r>
      <w:r w:rsidR="00163591">
        <w:t>p</w:t>
      </w:r>
      <w:r>
        <w:t>lan</w:t>
      </w:r>
      <w:r w:rsidRPr="007F519E">
        <w:t xml:space="preserve"> adopts a population health approach</w:t>
      </w:r>
      <w:r>
        <w:t xml:space="preserve"> </w:t>
      </w:r>
      <w:r w:rsidRPr="007F519E">
        <w:t>which aims to maintain and improve the health of the entire population</w:t>
      </w:r>
      <w:r>
        <w:t>,</w:t>
      </w:r>
      <w:r w:rsidRPr="007F519E">
        <w:t xml:space="preserve"> while also reducing health inequ</w:t>
      </w:r>
      <w:r>
        <w:t xml:space="preserve">ities experienced by some population groups such as </w:t>
      </w:r>
      <w:r w:rsidR="00F81C04">
        <w:t xml:space="preserve">culturally and linguistically diverse </w:t>
      </w:r>
      <w:r>
        <w:t xml:space="preserve">communities. </w:t>
      </w:r>
    </w:p>
    <w:p w:rsidR="00C47A98" w:rsidRPr="007F519E" w:rsidRDefault="00C47A98" w:rsidP="00C47A98">
      <w:r w:rsidRPr="007F519E">
        <w:t xml:space="preserve">The </w:t>
      </w:r>
      <w:r w:rsidRPr="00D069F2">
        <w:rPr>
          <w:b/>
        </w:rPr>
        <w:t>Council Plan 2013-17</w:t>
      </w:r>
      <w:r w:rsidRPr="007F519E">
        <w:t xml:space="preserve"> describes how Council will work to achieve the community’s vision and priorities</w:t>
      </w:r>
      <w:r w:rsidR="00420BCA">
        <w:t>, as set out in the Community Health and Wellbeing Plan</w:t>
      </w:r>
      <w:r>
        <w:t xml:space="preserve">. </w:t>
      </w:r>
      <w:r w:rsidRPr="007F519E">
        <w:t xml:space="preserve">It </w:t>
      </w:r>
      <w:r w:rsidR="00502FD2">
        <w:t>informs</w:t>
      </w:r>
      <w:r w:rsidR="00502FD2" w:rsidRPr="007F519E">
        <w:t xml:space="preserve"> </w:t>
      </w:r>
      <w:r w:rsidRPr="007F519E">
        <w:t xml:space="preserve">the development of </w:t>
      </w:r>
      <w:r w:rsidR="00D64F35">
        <w:t>Council’s</w:t>
      </w:r>
      <w:r w:rsidRPr="007F519E">
        <w:t xml:space="preserve"> budget and other strategies, as well as the organisational structure, department</w:t>
      </w:r>
      <w:r>
        <w:t>al</w:t>
      </w:r>
      <w:r w:rsidRPr="007F519E">
        <w:t xml:space="preserve"> business plans, </w:t>
      </w:r>
      <w:r w:rsidR="00E638DF">
        <w:t xml:space="preserve">resource allocation and </w:t>
      </w:r>
      <w:r w:rsidR="00D64F35">
        <w:t>staff</w:t>
      </w:r>
      <w:r w:rsidR="00E638DF">
        <w:t xml:space="preserve"> work plans.</w:t>
      </w:r>
    </w:p>
    <w:p w:rsidR="00E638DF" w:rsidRDefault="00C47A98" w:rsidP="00C47A98">
      <w:r w:rsidRPr="007F519E">
        <w:t xml:space="preserve">The </w:t>
      </w:r>
      <w:r w:rsidRPr="009C1AA9">
        <w:rPr>
          <w:b/>
        </w:rPr>
        <w:t>Advocacy Strategy 2014-18</w:t>
      </w:r>
      <w:r w:rsidRPr="007F519E">
        <w:t xml:space="preserve"> outlines </w:t>
      </w:r>
      <w:r w:rsidR="00502FD2">
        <w:t xml:space="preserve">where and </w:t>
      </w:r>
      <w:r w:rsidRPr="007F519E">
        <w:t>how Council will</w:t>
      </w:r>
      <w:r>
        <w:t xml:space="preserve"> focus its advocacy activities. It outlines t</w:t>
      </w:r>
      <w:r w:rsidRPr="007F519E">
        <w:t>hirteen prio</w:t>
      </w:r>
      <w:r>
        <w:t xml:space="preserve">rity areas </w:t>
      </w:r>
      <w:r w:rsidRPr="007F519E">
        <w:t>including</w:t>
      </w:r>
      <w:r>
        <w:t xml:space="preserve"> </w:t>
      </w:r>
      <w:r w:rsidRPr="007F519E">
        <w:t xml:space="preserve">affordable housing, integrated transport, health services, mental heath services for young people, and employment and economic development. </w:t>
      </w:r>
    </w:p>
    <w:p w:rsidR="00420BCA" w:rsidRDefault="00420BCA" w:rsidP="00420BCA">
      <w:r>
        <w:t xml:space="preserve">The </w:t>
      </w:r>
      <w:r w:rsidRPr="00420BCA">
        <w:rPr>
          <w:b/>
        </w:rPr>
        <w:t>Multicultural Policy 2016-20</w:t>
      </w:r>
      <w:r w:rsidR="00406A0D">
        <w:t xml:space="preserve"> </w:t>
      </w:r>
      <w:r w:rsidR="000F4B59">
        <w:t xml:space="preserve">aims to align with the leading </w:t>
      </w:r>
      <w:r w:rsidR="0003047A">
        <w:t xml:space="preserve">Council plans and </w:t>
      </w:r>
      <w:r w:rsidR="00406A0D">
        <w:t xml:space="preserve">articulate specific goals and objectives relating to culturally and linguistically diverse communities in Hobsons Bay. </w:t>
      </w:r>
      <w:r w:rsidR="0003047A">
        <w:t>T</w:t>
      </w:r>
      <w:r>
        <w:t xml:space="preserve">he Multicultural Policy 2016-20 </w:t>
      </w:r>
      <w:r w:rsidR="0003047A">
        <w:t>works alongside other Council strategic policies to support cross organisational and integrated change.</w:t>
      </w:r>
      <w:r>
        <w:t xml:space="preserve"> </w:t>
      </w:r>
    </w:p>
    <w:p w:rsidR="00C47A98" w:rsidRDefault="004C2ECB" w:rsidP="00E12661">
      <w:pPr>
        <w:pStyle w:val="Heading1"/>
      </w:pPr>
      <w:bookmarkStart w:id="20" w:name="_Toc448145229"/>
      <w:r>
        <w:lastRenderedPageBreak/>
        <w:t>Goals and objectives</w:t>
      </w:r>
      <w:bookmarkEnd w:id="20"/>
    </w:p>
    <w:p w:rsidR="00495116" w:rsidRDefault="00502FD2" w:rsidP="00495116">
      <w:r>
        <w:t>T</w:t>
      </w:r>
      <w:r w:rsidR="007C7953">
        <w:t xml:space="preserve">he Multicultural Policy 2016-20 </w:t>
      </w:r>
      <w:r w:rsidR="00440863">
        <w:t xml:space="preserve">consists of three goal areas. These are further supported by objectives.  An overview of the goal areas and objectives </w:t>
      </w:r>
      <w:r w:rsidR="00CE1312">
        <w:t>is</w:t>
      </w:r>
      <w:r w:rsidR="00440863">
        <w:t xml:space="preserve"> </w:t>
      </w:r>
      <w:r w:rsidR="00495116">
        <w:t>provided on the following pages</w:t>
      </w:r>
    </w:p>
    <w:p w:rsidR="00CE1312" w:rsidRDefault="00495116" w:rsidP="00495116">
      <w:pPr>
        <w:jc w:val="center"/>
      </w:pPr>
      <w:r>
        <w:rPr>
          <w:noProof/>
          <w:lang w:eastAsia="en-AU"/>
        </w:rPr>
        <w:drawing>
          <wp:inline distT="0" distB="0" distL="0" distR="0">
            <wp:extent cx="3436597" cy="382028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0176" t="24460" r="46004" b="8656"/>
                    <a:stretch>
                      <a:fillRect/>
                    </a:stretch>
                  </pic:blipFill>
                  <pic:spPr bwMode="auto">
                    <a:xfrm>
                      <a:off x="0" y="0"/>
                      <a:ext cx="3436597" cy="3820284"/>
                    </a:xfrm>
                    <a:prstGeom prst="rect">
                      <a:avLst/>
                    </a:prstGeom>
                    <a:noFill/>
                    <a:ln w="9525">
                      <a:noFill/>
                      <a:miter lim="800000"/>
                      <a:headEnd/>
                      <a:tailEnd/>
                    </a:ln>
                  </pic:spPr>
                </pic:pic>
              </a:graphicData>
            </a:graphic>
          </wp:inline>
        </w:drawing>
      </w:r>
    </w:p>
    <w:p w:rsidR="007C7540" w:rsidRPr="00CE1312" w:rsidRDefault="00CE1312" w:rsidP="00CE1312">
      <w:pPr>
        <w:pStyle w:val="Caption"/>
        <w:jc w:val="center"/>
        <w:rPr>
          <w:color w:val="auto"/>
          <w:sz w:val="20"/>
        </w:rPr>
      </w:pPr>
      <w:r w:rsidRPr="00CE1312">
        <w:rPr>
          <w:color w:val="auto"/>
          <w:sz w:val="20"/>
        </w:rPr>
        <w:t xml:space="preserve">Figure </w:t>
      </w:r>
      <w:r w:rsidR="009F074E" w:rsidRPr="00CE1312">
        <w:rPr>
          <w:color w:val="auto"/>
          <w:sz w:val="20"/>
        </w:rPr>
        <w:fldChar w:fldCharType="begin"/>
      </w:r>
      <w:r w:rsidRPr="00CE1312">
        <w:rPr>
          <w:color w:val="auto"/>
          <w:sz w:val="20"/>
        </w:rPr>
        <w:instrText xml:space="preserve"> SEQ Figure \* ARABIC </w:instrText>
      </w:r>
      <w:r w:rsidR="009F074E" w:rsidRPr="00CE1312">
        <w:rPr>
          <w:color w:val="auto"/>
          <w:sz w:val="20"/>
        </w:rPr>
        <w:fldChar w:fldCharType="separate"/>
      </w:r>
      <w:r w:rsidR="00C310F3">
        <w:rPr>
          <w:noProof/>
          <w:color w:val="auto"/>
          <w:sz w:val="20"/>
        </w:rPr>
        <w:t>4</w:t>
      </w:r>
      <w:r w:rsidR="009F074E" w:rsidRPr="00CE1312">
        <w:rPr>
          <w:color w:val="auto"/>
          <w:sz w:val="20"/>
        </w:rPr>
        <w:fldChar w:fldCharType="end"/>
      </w:r>
      <w:r w:rsidRPr="00CE1312">
        <w:rPr>
          <w:color w:val="auto"/>
          <w:sz w:val="20"/>
        </w:rPr>
        <w:t>: Multicultural Policy 2016-20 Framework</w:t>
      </w:r>
    </w:p>
    <w:p w:rsidR="001B0E82" w:rsidRPr="00495116" w:rsidRDefault="00F83F65" w:rsidP="00495116">
      <w:pPr>
        <w:pStyle w:val="Heading2"/>
      </w:pPr>
      <w:r w:rsidRPr="00495116">
        <w:rPr>
          <w:rStyle w:val="SubtleEmphasis"/>
          <w:i w:val="0"/>
          <w:iCs w:val="0"/>
          <w:color w:val="1F497D" w:themeColor="text2"/>
        </w:rPr>
        <w:t>Goal one: r</w:t>
      </w:r>
      <w:r w:rsidR="001B0E82" w:rsidRPr="00495116">
        <w:rPr>
          <w:rStyle w:val="SubtleEmphasis"/>
          <w:i w:val="0"/>
          <w:iCs w:val="0"/>
          <w:color w:val="1F497D" w:themeColor="text2"/>
        </w:rPr>
        <w:t>espect and celebrate cultural diversity</w:t>
      </w:r>
    </w:p>
    <w:p w:rsidR="001B0E82" w:rsidRPr="00623363" w:rsidRDefault="001B0E82" w:rsidP="00623363">
      <w:pPr>
        <w:pStyle w:val="Heading4"/>
      </w:pPr>
      <w:r w:rsidRPr="00623363">
        <w:t xml:space="preserve">People of all backgrounds will be able to fully express their </w:t>
      </w:r>
      <w:r w:rsidR="00502654">
        <w:t xml:space="preserve">cultural </w:t>
      </w:r>
      <w:r w:rsidRPr="00623363">
        <w:t xml:space="preserve">identities and share their traditions with the community. </w:t>
      </w:r>
    </w:p>
    <w:p w:rsidR="001B0E82" w:rsidRDefault="001B0E82" w:rsidP="001B0E82">
      <w:r>
        <w:t>Cultural festivals and events create a strong sense of belonging within culturally and linguistically diverse communities</w:t>
      </w:r>
      <w:r w:rsidR="00502FD2">
        <w:t xml:space="preserve">. They also </w:t>
      </w:r>
      <w:r>
        <w:t>provid</w:t>
      </w:r>
      <w:r w:rsidR="00502FD2">
        <w:t>e</w:t>
      </w:r>
      <w:r>
        <w:t xml:space="preserve"> opportunities for the broader community to experience </w:t>
      </w:r>
      <w:r w:rsidR="00CD340B">
        <w:t xml:space="preserve">and learn about </w:t>
      </w:r>
      <w:r>
        <w:t xml:space="preserve">different cultural traditions. </w:t>
      </w:r>
    </w:p>
    <w:p w:rsidR="001B0E82" w:rsidRDefault="001B0E82" w:rsidP="001B0E82">
      <w:r>
        <w:t>Community consultation highlighted widespread support for multiculturalism in Hobsons Bay</w:t>
      </w:r>
      <w:r w:rsidR="00CD340B">
        <w:t>,</w:t>
      </w:r>
      <w:r>
        <w:t xml:space="preserve"> </w:t>
      </w:r>
      <w:r w:rsidR="00AD6D06">
        <w:t>although</w:t>
      </w:r>
      <w:r>
        <w:t xml:space="preserve"> it also revealed that some people experience racism and discrimination. </w:t>
      </w:r>
      <w:r w:rsidR="00CD340B">
        <w:t xml:space="preserve">Racism and discrimination </w:t>
      </w:r>
      <w:r>
        <w:t>has led to</w:t>
      </w:r>
      <w:r w:rsidR="00CD340B">
        <w:t xml:space="preserve"> a</w:t>
      </w:r>
      <w:r>
        <w:t xml:space="preserve"> reduc</w:t>
      </w:r>
      <w:r w:rsidR="00CD340B">
        <w:t xml:space="preserve">tion in </w:t>
      </w:r>
      <w:r>
        <w:t>perceptions of public safety for groups such as Muslim women</w:t>
      </w:r>
      <w:r w:rsidR="00CD340B">
        <w:t xml:space="preserve"> and </w:t>
      </w:r>
      <w:r w:rsidR="00C75C27">
        <w:t xml:space="preserve">Muslim </w:t>
      </w:r>
      <w:r w:rsidR="00CD340B">
        <w:t>young people</w:t>
      </w:r>
      <w:r>
        <w:t xml:space="preserve">. In some cases, young people also feel disempowered and disconnected from their own communities and wider society. </w:t>
      </w:r>
    </w:p>
    <w:p w:rsidR="00702852" w:rsidRDefault="00C03AB0" w:rsidP="00702852">
      <w:r>
        <w:rPr>
          <w:noProof/>
          <w:lang w:eastAsia="en-AU"/>
        </w:rPr>
        <w:t>The physical environment</w:t>
      </w:r>
      <w:r w:rsidR="00F11773">
        <w:t xml:space="preserve"> can also</w:t>
      </w:r>
      <w:r w:rsidR="007D5D42">
        <w:t xml:space="preserve"> influence </w:t>
      </w:r>
      <w:r w:rsidR="00702852">
        <w:t>how much</w:t>
      </w:r>
      <w:r w:rsidR="007D5D42">
        <w:t xml:space="preserve"> people from culturally and linguistically diverse backgrounds ‘feel at home’, especially new and emerging communities. Culturally distinctive design elements, names of streets and parks, vegetation, recreation </w:t>
      </w:r>
      <w:r w:rsidR="00702852">
        <w:t>spaces</w:t>
      </w:r>
      <w:r w:rsidR="007D5D42">
        <w:t>, signs and building facades</w:t>
      </w:r>
      <w:r w:rsidR="00702852">
        <w:t xml:space="preserve"> can</w:t>
      </w:r>
      <w:r w:rsidR="007D5D42">
        <w:t xml:space="preserve"> all </w:t>
      </w:r>
      <w:r w:rsidR="00702852">
        <w:t xml:space="preserve">make people feel welcome. </w:t>
      </w:r>
      <w:r w:rsidR="007D5D42">
        <w:t xml:space="preserve">Recent UN research supports this notion, suggesting that </w:t>
      </w:r>
      <w:r w:rsidR="007D5D42">
        <w:lastRenderedPageBreak/>
        <w:t xml:space="preserve">incorporating cultural diversity into the development of public spaces and places promotes social inclusion, cultural dialogue and </w:t>
      </w:r>
      <w:r w:rsidR="00702852">
        <w:t xml:space="preserve">a </w:t>
      </w:r>
      <w:r w:rsidR="007D5D42">
        <w:t>sense of belonging</w:t>
      </w:r>
      <w:r w:rsidR="00702852">
        <w:t>.</w:t>
      </w:r>
      <w:r w:rsidR="007D5D42">
        <w:rPr>
          <w:rStyle w:val="FootnoteReference"/>
        </w:rPr>
        <w:footnoteReference w:id="4"/>
      </w:r>
    </w:p>
    <w:p w:rsidR="0084497D" w:rsidRDefault="0084497D" w:rsidP="00702852">
      <w:r>
        <w:t>Council does not tolerate or accept r</w:t>
      </w:r>
      <w:r w:rsidRPr="00CC6671">
        <w:t xml:space="preserve">acism and discrimination </w:t>
      </w:r>
      <w:r>
        <w:t>in any form and will continue to welcome people from around the world. It will help to strengthen social cohesion by bringing people of all ages and backgrounds together to feel welcome, celebrate and share their cultural traditions.</w:t>
      </w:r>
    </w:p>
    <w:p w:rsidR="001B0E82" w:rsidRPr="006A575C" w:rsidRDefault="001B0E82" w:rsidP="00623363">
      <w:pPr>
        <w:spacing w:after="0"/>
        <w:rPr>
          <w:b/>
        </w:rPr>
      </w:pPr>
      <w:r w:rsidRPr="006A575C">
        <w:rPr>
          <w:b/>
        </w:rPr>
        <w:t>Council will:</w:t>
      </w:r>
    </w:p>
    <w:p w:rsidR="001B0E82" w:rsidRPr="006A575C" w:rsidRDefault="001B0E82" w:rsidP="00AC11C4">
      <w:pPr>
        <w:pStyle w:val="ListParagraph"/>
        <w:numPr>
          <w:ilvl w:val="0"/>
          <w:numId w:val="12"/>
        </w:numPr>
      </w:pPr>
      <w:r w:rsidRPr="006A575C">
        <w:t>Support activities which recognise and celebrate cultural traditions</w:t>
      </w:r>
    </w:p>
    <w:p w:rsidR="001B0E82" w:rsidRPr="006A575C" w:rsidRDefault="001B0E82" w:rsidP="00AC11C4">
      <w:pPr>
        <w:pStyle w:val="ListParagraph"/>
        <w:numPr>
          <w:ilvl w:val="0"/>
          <w:numId w:val="12"/>
        </w:numPr>
      </w:pPr>
      <w:r w:rsidRPr="006A575C">
        <w:t xml:space="preserve">Provide opportunities to share and exchange cultural traditions to </w:t>
      </w:r>
      <w:r w:rsidR="001F1B72">
        <w:t>further</w:t>
      </w:r>
      <w:r w:rsidR="005938EE">
        <w:t xml:space="preserve"> </w:t>
      </w:r>
      <w:r w:rsidRPr="006A575C">
        <w:t xml:space="preserve">build </w:t>
      </w:r>
      <w:r w:rsidR="00821F83">
        <w:t xml:space="preserve"> </w:t>
      </w:r>
      <w:r w:rsidRPr="006A575C">
        <w:t>understanding across communit</w:t>
      </w:r>
      <w:r>
        <w:t>ies</w:t>
      </w:r>
    </w:p>
    <w:p w:rsidR="00855DFC" w:rsidRDefault="00502FD2" w:rsidP="00F11773">
      <w:pPr>
        <w:pStyle w:val="ListParagraph"/>
        <w:numPr>
          <w:ilvl w:val="0"/>
          <w:numId w:val="12"/>
        </w:numPr>
      </w:pPr>
      <w:r>
        <w:t>Lead</w:t>
      </w:r>
      <w:r w:rsidR="001B0E82" w:rsidRPr="006A575C">
        <w:t xml:space="preserve"> initiatives to address racism and discrimination and promote the benefits of cultural diversity</w:t>
      </w:r>
    </w:p>
    <w:p w:rsidR="007D5D42" w:rsidRPr="00855DFC" w:rsidRDefault="007D5D42" w:rsidP="00855DFC">
      <w:pPr>
        <w:pStyle w:val="ListParagraph"/>
        <w:numPr>
          <w:ilvl w:val="0"/>
          <w:numId w:val="12"/>
        </w:numPr>
      </w:pPr>
      <w:r>
        <w:t>Provide and support public</w:t>
      </w:r>
      <w:r w:rsidR="00C03AB0">
        <w:t xml:space="preserve"> place</w:t>
      </w:r>
      <w:r w:rsidR="004E1D5E">
        <w:t>s and</w:t>
      </w:r>
      <w:r w:rsidR="00C03AB0">
        <w:t xml:space="preserve"> spaces that contribute to </w:t>
      </w:r>
      <w:r>
        <w:t xml:space="preserve">a sense of belonging for people of culturally and linguistically diverse backgrounds </w:t>
      </w:r>
    </w:p>
    <w:p w:rsidR="001B0E82" w:rsidRPr="00495116" w:rsidRDefault="00F83F65" w:rsidP="00495116">
      <w:pPr>
        <w:pStyle w:val="Heading2"/>
        <w:rPr>
          <w:rStyle w:val="SubtleEmphasis"/>
          <w:color w:val="1F497D" w:themeColor="text2"/>
        </w:rPr>
      </w:pPr>
      <w:r w:rsidRPr="00495116">
        <w:rPr>
          <w:rStyle w:val="SubtleEmphasis"/>
          <w:i w:val="0"/>
          <w:iCs w:val="0"/>
          <w:color w:val="1F497D" w:themeColor="text2"/>
        </w:rPr>
        <w:t>Goal two: c</w:t>
      </w:r>
      <w:r w:rsidR="001B0E82" w:rsidRPr="00495116">
        <w:rPr>
          <w:rStyle w:val="SubtleEmphasis"/>
          <w:i w:val="0"/>
          <w:iCs w:val="0"/>
          <w:color w:val="1F497D" w:themeColor="text2"/>
        </w:rPr>
        <w:t>reate and support opportunities</w:t>
      </w:r>
    </w:p>
    <w:p w:rsidR="001B0E82" w:rsidRPr="006A575C" w:rsidRDefault="001B0E82" w:rsidP="00623363">
      <w:pPr>
        <w:pStyle w:val="Heading4"/>
      </w:pPr>
      <w:r>
        <w:t>P</w:t>
      </w:r>
      <w:r w:rsidRPr="006A575C">
        <w:t xml:space="preserve">eople of all cultural backgrounds </w:t>
      </w:r>
      <w:r>
        <w:t>will</w:t>
      </w:r>
      <w:r w:rsidRPr="006A575C">
        <w:t xml:space="preserve"> be able to access and participate in the opportunities required to enjoy a </w:t>
      </w:r>
      <w:r w:rsidR="00502FD2">
        <w:t>secure</w:t>
      </w:r>
      <w:r w:rsidR="00502FD2" w:rsidRPr="006A575C">
        <w:t xml:space="preserve"> </w:t>
      </w:r>
      <w:r w:rsidRPr="006A575C">
        <w:t xml:space="preserve">and healthy life. </w:t>
      </w:r>
    </w:p>
    <w:p w:rsidR="001B0E82" w:rsidRDefault="001B0E82" w:rsidP="001B0E82">
      <w:r>
        <w:t>Economic and social opportunities such as finding a job, attaining educational qualifications, and getting involved in volunteering or sport are</w:t>
      </w:r>
      <w:r w:rsidRPr="00CC6671">
        <w:t xml:space="preserve"> critical </w:t>
      </w:r>
      <w:r>
        <w:t>to a secure and healthy life. People from diverse cultural</w:t>
      </w:r>
      <w:r w:rsidR="00440863">
        <w:t xml:space="preserve"> and linguistic</w:t>
      </w:r>
      <w:r>
        <w:t xml:space="preserve"> backgrounds have made substantial economic and social contributions to Hobsons Bay, including establishing local businesses, sporting clubs and social groups. </w:t>
      </w:r>
    </w:p>
    <w:p w:rsidR="00440863" w:rsidRDefault="00C75C27" w:rsidP="001B0E82">
      <w:r>
        <w:t>C</w:t>
      </w:r>
      <w:r w:rsidR="00440863">
        <w:t>onsultation with people from cultural</w:t>
      </w:r>
      <w:r w:rsidR="000E218B">
        <w:t>ly and linguistically diverse</w:t>
      </w:r>
      <w:r w:rsidR="00440863">
        <w:t xml:space="preserve"> backgrounds</w:t>
      </w:r>
      <w:r>
        <w:t xml:space="preserve">, however, </w:t>
      </w:r>
      <w:r w:rsidR="00440863">
        <w:t xml:space="preserve">revealed that </w:t>
      </w:r>
      <w:r>
        <w:t xml:space="preserve">some </w:t>
      </w:r>
      <w:r w:rsidR="001B0E82">
        <w:t xml:space="preserve">communities also face barriers to accessing economic and social opportunities. </w:t>
      </w:r>
    </w:p>
    <w:p w:rsidR="001B0E82" w:rsidRDefault="00440863" w:rsidP="001B0E82">
      <w:r>
        <w:t xml:space="preserve">In relation to employment, the community identified </w:t>
      </w:r>
      <w:r w:rsidR="00AD6D06">
        <w:t xml:space="preserve">numerous </w:t>
      </w:r>
      <w:r>
        <w:t>barrier</w:t>
      </w:r>
      <w:r w:rsidR="00502654">
        <w:t xml:space="preserve">s such as </w:t>
      </w:r>
      <w:r w:rsidR="001B0E82">
        <w:t xml:space="preserve">limited recognition of overseas qualifications, </w:t>
      </w:r>
      <w:r w:rsidR="00700778">
        <w:t xml:space="preserve">difficulty understanding and speaking English, </w:t>
      </w:r>
      <w:r w:rsidR="001B0E82">
        <w:t xml:space="preserve">lack of mentors and networks, and discrimination on the basis of name, culture or religious background. </w:t>
      </w:r>
    </w:p>
    <w:p w:rsidR="001B0E82" w:rsidRDefault="00440863" w:rsidP="001B0E82">
      <w:r>
        <w:t>In r</w:t>
      </w:r>
      <w:r w:rsidR="001B0E82">
        <w:t>elation to education</w:t>
      </w:r>
      <w:r w:rsidR="00356606">
        <w:t>,</w:t>
      </w:r>
      <w:r>
        <w:t xml:space="preserve"> </w:t>
      </w:r>
      <w:r w:rsidR="001B0E82">
        <w:t>limited study assistance, low levels of parental engagement</w:t>
      </w:r>
      <w:r w:rsidR="00502654">
        <w:t>,</w:t>
      </w:r>
      <w:r w:rsidR="001B0E82">
        <w:t xml:space="preserve"> and lack of awareness of education</w:t>
      </w:r>
      <w:r w:rsidR="00356606">
        <w:t xml:space="preserve"> </w:t>
      </w:r>
      <w:r w:rsidR="001B0E82">
        <w:t>pathways</w:t>
      </w:r>
      <w:r w:rsidR="00356606">
        <w:t xml:space="preserve"> were </w:t>
      </w:r>
      <w:r w:rsidR="00F5607A">
        <w:t xml:space="preserve">identified as </w:t>
      </w:r>
      <w:r w:rsidR="00356606">
        <w:t>key</w:t>
      </w:r>
      <w:r w:rsidR="00DE1136">
        <w:t xml:space="preserve"> issues</w:t>
      </w:r>
      <w:r w:rsidR="001B0E82">
        <w:t>. Many of these employment, education and language barriers are experienced to a greater degree by new and emerging communities</w:t>
      </w:r>
      <w:r w:rsidR="00356606">
        <w:t>,</w:t>
      </w:r>
      <w:r w:rsidR="001B0E82">
        <w:t xml:space="preserve"> young people, skilled migrants and people from refugee background</w:t>
      </w:r>
      <w:r w:rsidR="004E1D5E">
        <w:t>s</w:t>
      </w:r>
      <w:r w:rsidR="00356606">
        <w:t>.</w:t>
      </w:r>
    </w:p>
    <w:p w:rsidR="00356606" w:rsidRDefault="00356606" w:rsidP="001B0E82">
      <w:r>
        <w:t>In relation to social opportunities, the community highlighted the need for more local and affordable sport, arts and volunteering activities.</w:t>
      </w:r>
    </w:p>
    <w:p w:rsidR="00502654" w:rsidRDefault="001B0E82" w:rsidP="001B0E82">
      <w:r>
        <w:t xml:space="preserve">Settlement, health and family support services </w:t>
      </w:r>
      <w:r w:rsidR="00502654">
        <w:t xml:space="preserve">also </w:t>
      </w:r>
      <w:r>
        <w:t>play a critical role in supporting people to access opportunities</w:t>
      </w:r>
      <w:r w:rsidR="00356606">
        <w:t>. They provide tailored programs</w:t>
      </w:r>
      <w:bookmarkStart w:id="21" w:name="_GoBack"/>
      <w:bookmarkEnd w:id="21"/>
      <w:r w:rsidR="00356606">
        <w:t xml:space="preserve"> especially for vulnerable groups (such as women, young people and older people) through </w:t>
      </w:r>
      <w:r w:rsidR="00C75C27">
        <w:t>activities</w:t>
      </w:r>
      <w:r>
        <w:t xml:space="preserve"> which address specific </w:t>
      </w:r>
      <w:r w:rsidR="00DE1136">
        <w:t>needs</w:t>
      </w:r>
      <w:r w:rsidR="00502654">
        <w:t xml:space="preserve"> including </w:t>
      </w:r>
      <w:r w:rsidR="00356606">
        <w:t xml:space="preserve">housing, language, </w:t>
      </w:r>
      <w:r>
        <w:t>mental health, family violence and transport.</w:t>
      </w:r>
    </w:p>
    <w:p w:rsidR="001B0E82" w:rsidRPr="006A575C" w:rsidRDefault="001B0E82" w:rsidP="00623363">
      <w:pPr>
        <w:spacing w:after="0"/>
        <w:rPr>
          <w:b/>
        </w:rPr>
      </w:pPr>
      <w:r w:rsidRPr="006A575C">
        <w:rPr>
          <w:b/>
        </w:rPr>
        <w:t>Council will:</w:t>
      </w:r>
    </w:p>
    <w:p w:rsidR="001B0E82" w:rsidRPr="006A575C" w:rsidRDefault="001B0E82" w:rsidP="00AC11C4">
      <w:pPr>
        <w:pStyle w:val="ListParagraph"/>
        <w:numPr>
          <w:ilvl w:val="0"/>
          <w:numId w:val="13"/>
        </w:numPr>
      </w:pPr>
      <w:r>
        <w:t xml:space="preserve">Work with </w:t>
      </w:r>
      <w:r w:rsidRPr="006A575C">
        <w:t>local employers</w:t>
      </w:r>
      <w:r>
        <w:t xml:space="preserve"> and other stakeholders</w:t>
      </w:r>
      <w:r w:rsidRPr="006A575C">
        <w:t xml:space="preserve"> to </w:t>
      </w:r>
      <w:r>
        <w:t xml:space="preserve">support </w:t>
      </w:r>
      <w:r w:rsidRPr="006A575C">
        <w:t>employment</w:t>
      </w:r>
      <w:r>
        <w:t xml:space="preserve"> and business</w:t>
      </w:r>
      <w:r w:rsidRPr="006A575C">
        <w:t xml:space="preserve"> pathways for people </w:t>
      </w:r>
      <w:r w:rsidR="000E218B">
        <w:t>from</w:t>
      </w:r>
      <w:r w:rsidRPr="006A575C">
        <w:t xml:space="preserve"> cultural</w:t>
      </w:r>
      <w:r w:rsidR="000E218B">
        <w:t>ly and linguistically diverse</w:t>
      </w:r>
      <w:r w:rsidRPr="006A575C">
        <w:t xml:space="preserve"> backgrounds</w:t>
      </w:r>
    </w:p>
    <w:p w:rsidR="001B0E82" w:rsidRPr="006A575C" w:rsidRDefault="001B0E82" w:rsidP="00AC11C4">
      <w:pPr>
        <w:pStyle w:val="ListParagraph"/>
        <w:numPr>
          <w:ilvl w:val="0"/>
          <w:numId w:val="13"/>
        </w:numPr>
      </w:pPr>
      <w:r w:rsidRPr="006A575C">
        <w:lastRenderedPageBreak/>
        <w:t>Provide and support activities to improve access to education and employment op</w:t>
      </w:r>
      <w:r w:rsidR="00516542">
        <w:t>portunities through</w:t>
      </w:r>
      <w:r w:rsidRPr="006A575C">
        <w:t xml:space="preserve"> </w:t>
      </w:r>
      <w:r w:rsidR="00516542">
        <w:t xml:space="preserve">English </w:t>
      </w:r>
      <w:r w:rsidRPr="006A575C">
        <w:t>language, mentoring, leadership</w:t>
      </w:r>
      <w:r w:rsidR="00502FD2">
        <w:t xml:space="preserve"> </w:t>
      </w:r>
      <w:r w:rsidRPr="006A575C">
        <w:t xml:space="preserve">and learning programs </w:t>
      </w:r>
    </w:p>
    <w:p w:rsidR="001B0E82" w:rsidRPr="006A575C" w:rsidRDefault="001B0E82" w:rsidP="00AC11C4">
      <w:pPr>
        <w:pStyle w:val="ListParagraph"/>
        <w:numPr>
          <w:ilvl w:val="0"/>
          <w:numId w:val="13"/>
        </w:numPr>
      </w:pPr>
      <w:r w:rsidRPr="006A575C">
        <w:t xml:space="preserve">Work with community organisations and service providers to enhance settlement, health and family support for people </w:t>
      </w:r>
      <w:r w:rsidR="000E218B">
        <w:t>from</w:t>
      </w:r>
      <w:r w:rsidR="000E218B" w:rsidRPr="006A575C">
        <w:t xml:space="preserve"> cultural</w:t>
      </w:r>
      <w:r w:rsidR="000E218B">
        <w:t>ly and linguistically diverse</w:t>
      </w:r>
      <w:r w:rsidR="000E218B" w:rsidRPr="006A575C">
        <w:t xml:space="preserve"> backgrounds</w:t>
      </w:r>
    </w:p>
    <w:p w:rsidR="001B0E82" w:rsidRPr="006A575C" w:rsidRDefault="001B0E82" w:rsidP="00AC11C4">
      <w:pPr>
        <w:pStyle w:val="ListParagraph"/>
        <w:numPr>
          <w:ilvl w:val="0"/>
          <w:numId w:val="13"/>
        </w:numPr>
      </w:pPr>
      <w:r w:rsidRPr="006A575C">
        <w:t>Provide and support inclusive opportunities</w:t>
      </w:r>
      <w:r>
        <w:t xml:space="preserve"> for people to feel socially connected</w:t>
      </w:r>
      <w:r w:rsidR="00516542">
        <w:t xml:space="preserve"> </w:t>
      </w:r>
      <w:r>
        <w:t xml:space="preserve">through </w:t>
      </w:r>
      <w:r w:rsidRPr="006A575C">
        <w:t xml:space="preserve">sport, recreation, arts, environmental and volunteering programs </w:t>
      </w:r>
    </w:p>
    <w:p w:rsidR="00855DFC" w:rsidRDefault="001B0E82" w:rsidP="00855DFC">
      <w:pPr>
        <w:pStyle w:val="ListParagraph"/>
        <w:numPr>
          <w:ilvl w:val="0"/>
          <w:numId w:val="13"/>
        </w:numPr>
      </w:pPr>
      <w:r w:rsidRPr="006A575C">
        <w:t xml:space="preserve">Work with </w:t>
      </w:r>
      <w:r w:rsidR="00EE472B">
        <w:t xml:space="preserve">culturally and linguistically diverse </w:t>
      </w:r>
      <w:r w:rsidRPr="006A575C">
        <w:t>communities to undertake advocacy initiatives based on informed understanding of current and future needs</w:t>
      </w:r>
    </w:p>
    <w:p w:rsidR="001B0E82" w:rsidRPr="00495116" w:rsidRDefault="00F83F65" w:rsidP="00495116">
      <w:pPr>
        <w:pStyle w:val="Heading2"/>
        <w:rPr>
          <w:rStyle w:val="SubtleEmphasis"/>
          <w:i w:val="0"/>
          <w:iCs w:val="0"/>
          <w:color w:val="1F497D" w:themeColor="text2"/>
        </w:rPr>
      </w:pPr>
      <w:r w:rsidRPr="00495116">
        <w:rPr>
          <w:rStyle w:val="SubtleEmphasis"/>
          <w:i w:val="0"/>
          <w:iCs w:val="0"/>
          <w:color w:val="1F497D" w:themeColor="text2"/>
        </w:rPr>
        <w:t xml:space="preserve">Goal three: </w:t>
      </w:r>
      <w:r w:rsidR="00A42E42" w:rsidRPr="00495116">
        <w:rPr>
          <w:rStyle w:val="SubtleEmphasis"/>
          <w:i w:val="0"/>
          <w:iCs w:val="0"/>
          <w:color w:val="1F497D" w:themeColor="text2"/>
        </w:rPr>
        <w:t xml:space="preserve">a </w:t>
      </w:r>
      <w:r w:rsidR="001B0E82" w:rsidRPr="00495116">
        <w:rPr>
          <w:rStyle w:val="SubtleEmphasis"/>
          <w:i w:val="0"/>
          <w:iCs w:val="0"/>
          <w:color w:val="1F497D" w:themeColor="text2"/>
        </w:rPr>
        <w:t>culturally responsive organisation</w:t>
      </w:r>
    </w:p>
    <w:p w:rsidR="001B0E82" w:rsidRPr="006A575C" w:rsidRDefault="001B0E82" w:rsidP="00623363">
      <w:pPr>
        <w:pStyle w:val="Heading4"/>
      </w:pPr>
      <w:r>
        <w:t>P</w:t>
      </w:r>
      <w:r w:rsidRPr="006A575C">
        <w:t xml:space="preserve">eople of all cultural backgrounds </w:t>
      </w:r>
      <w:r>
        <w:t>will</w:t>
      </w:r>
      <w:r w:rsidRPr="006A575C">
        <w:t xml:space="preserve"> be able to access </w:t>
      </w:r>
      <w:r>
        <w:t>Council</w:t>
      </w:r>
      <w:r w:rsidRPr="006A575C">
        <w:t xml:space="preserve"> services, facilities, </w:t>
      </w:r>
      <w:r>
        <w:t>programs</w:t>
      </w:r>
      <w:r w:rsidRPr="006A575C">
        <w:t>, resources and decision making processes.</w:t>
      </w:r>
    </w:p>
    <w:p w:rsidR="001B0E82" w:rsidRDefault="001B0E82" w:rsidP="001B0E82">
      <w:r w:rsidRPr="002463BE">
        <w:t xml:space="preserve">Council has a legislative responsibility to encourage active participation in civic life and </w:t>
      </w:r>
      <w:r>
        <w:t xml:space="preserve">to </w:t>
      </w:r>
      <w:r w:rsidRPr="002463BE">
        <w:t>ensure its services and facilities are accessible and equitable.</w:t>
      </w:r>
      <w:r>
        <w:t xml:space="preserve"> Council also plays a strong leadership role within the community and is a major local employer with</w:t>
      </w:r>
      <w:r w:rsidR="00700778">
        <w:t xml:space="preserve"> approximately </w:t>
      </w:r>
      <w:r w:rsidRPr="00F34C44">
        <w:t>800 people working</w:t>
      </w:r>
      <w:r>
        <w:t xml:space="preserve"> for the organisation.  </w:t>
      </w:r>
    </w:p>
    <w:p w:rsidR="001B0E82" w:rsidRDefault="001B0E82" w:rsidP="001B0E82">
      <w:r>
        <w:t xml:space="preserve">Community consultation revealed that </w:t>
      </w:r>
      <w:r w:rsidRPr="00E3598B">
        <w:t>culturally and linguistically diverse</w:t>
      </w:r>
      <w:r w:rsidRPr="00E3598B" w:rsidDel="00E3598B">
        <w:t xml:space="preserve"> </w:t>
      </w:r>
      <w:r w:rsidRPr="0020607D">
        <w:t>co</w:t>
      </w:r>
      <w:r>
        <w:t xml:space="preserve">mmunities experience some barriers when accessing Council, including </w:t>
      </w:r>
      <w:r w:rsidRPr="0020607D">
        <w:t xml:space="preserve">lack of awareness of available services, limited availability of sporting and community facilities, </w:t>
      </w:r>
      <w:r>
        <w:t xml:space="preserve">language barriers, </w:t>
      </w:r>
      <w:r w:rsidRPr="0020607D">
        <w:t>difficulties understa</w:t>
      </w:r>
      <w:r>
        <w:t xml:space="preserve">nding Council’s role, </w:t>
      </w:r>
      <w:r w:rsidR="00356606">
        <w:t xml:space="preserve">reach of </w:t>
      </w:r>
      <w:r>
        <w:t>promotions</w:t>
      </w:r>
      <w:r w:rsidRPr="0020607D">
        <w:t xml:space="preserve"> and </w:t>
      </w:r>
      <w:r w:rsidR="00356606">
        <w:t xml:space="preserve">availability of </w:t>
      </w:r>
      <w:r w:rsidRPr="0020607D">
        <w:t>information.</w:t>
      </w:r>
      <w:r>
        <w:t xml:space="preserve"> </w:t>
      </w:r>
      <w:r w:rsidRPr="0020607D">
        <w:t xml:space="preserve">Consultation </w:t>
      </w:r>
      <w:r>
        <w:t xml:space="preserve">also </w:t>
      </w:r>
      <w:r w:rsidRPr="0020607D">
        <w:t xml:space="preserve">highlighted the need to </w:t>
      </w:r>
      <w:r w:rsidR="00502FD2">
        <w:t xml:space="preserve">understand access barriers and participation levels </w:t>
      </w:r>
      <w:r w:rsidR="00702852">
        <w:t>for</w:t>
      </w:r>
      <w:r w:rsidR="00502FD2">
        <w:t xml:space="preserve"> Council services and facilities, </w:t>
      </w:r>
      <w:r w:rsidRPr="0020607D">
        <w:t xml:space="preserve">increase staff </w:t>
      </w:r>
      <w:r>
        <w:t>knowledge of different cultures</w:t>
      </w:r>
      <w:r w:rsidR="00502FD2">
        <w:t xml:space="preserve">, </w:t>
      </w:r>
      <w:r w:rsidR="003D32C7">
        <w:t>a</w:t>
      </w:r>
      <w:r>
        <w:t xml:space="preserve">nd </w:t>
      </w:r>
      <w:r w:rsidR="00502FD2">
        <w:t>continu</w:t>
      </w:r>
      <w:r w:rsidR="00330D9B">
        <w:t>ing</w:t>
      </w:r>
      <w:r w:rsidR="00502FD2">
        <w:t xml:space="preserve"> </w:t>
      </w:r>
      <w:r>
        <w:t xml:space="preserve">to </w:t>
      </w:r>
      <w:r w:rsidR="00B67511">
        <w:t xml:space="preserve">build </w:t>
      </w:r>
      <w:r>
        <w:t xml:space="preserve">Council’s culturally </w:t>
      </w:r>
      <w:r w:rsidR="000E218B">
        <w:t xml:space="preserve">and linguistically </w:t>
      </w:r>
      <w:r>
        <w:t>diverse workforce</w:t>
      </w:r>
      <w:r w:rsidR="00502FD2">
        <w:t>.</w:t>
      </w:r>
      <w:r>
        <w:t xml:space="preserve"> </w:t>
      </w:r>
    </w:p>
    <w:p w:rsidR="001B0E82" w:rsidRDefault="001B0E82" w:rsidP="001B0E82">
      <w:r>
        <w:t xml:space="preserve">The community also told </w:t>
      </w:r>
      <w:r w:rsidR="00777755">
        <w:t xml:space="preserve">Council </w:t>
      </w:r>
      <w:r>
        <w:t>they need better</w:t>
      </w:r>
      <w:r w:rsidRPr="0020607D">
        <w:t xml:space="preserve"> access to</w:t>
      </w:r>
      <w:r>
        <w:t xml:space="preserve"> </w:t>
      </w:r>
      <w:r w:rsidRPr="0020607D">
        <w:t xml:space="preserve">community engagement and decision-making processes, </w:t>
      </w:r>
      <w:r>
        <w:t>and more consistent use of languages services such as interpreters and translated materials. The</w:t>
      </w:r>
      <w:r w:rsidR="00502FD2">
        <w:t xml:space="preserve">re is a further </w:t>
      </w:r>
      <w:r>
        <w:t xml:space="preserve">need for more culturally appropriate distribution of information, including face-to-face discussion and engagement with </w:t>
      </w:r>
      <w:r w:rsidRPr="0020607D">
        <w:t>community leaders, ethno-specific service providers and ethnic media.</w:t>
      </w:r>
    </w:p>
    <w:p w:rsidR="001B0E82" w:rsidRPr="006A575C" w:rsidRDefault="001B0E82" w:rsidP="00623363">
      <w:pPr>
        <w:spacing w:after="0"/>
        <w:rPr>
          <w:b/>
        </w:rPr>
      </w:pPr>
      <w:r w:rsidRPr="006A575C">
        <w:rPr>
          <w:b/>
        </w:rPr>
        <w:t>Council will:</w:t>
      </w:r>
    </w:p>
    <w:p w:rsidR="001B0E82" w:rsidRPr="006A575C" w:rsidRDefault="00700778" w:rsidP="00AC11C4">
      <w:pPr>
        <w:pStyle w:val="ListParagraph"/>
        <w:numPr>
          <w:ilvl w:val="0"/>
          <w:numId w:val="11"/>
        </w:numPr>
      </w:pPr>
      <w:r>
        <w:t xml:space="preserve">Provide </w:t>
      </w:r>
      <w:r w:rsidR="001B0E82" w:rsidRPr="006A575C">
        <w:t xml:space="preserve">services and facilities </w:t>
      </w:r>
      <w:r>
        <w:t xml:space="preserve">that </w:t>
      </w:r>
      <w:r w:rsidR="00F5607A">
        <w:t xml:space="preserve">meet </w:t>
      </w:r>
      <w:r w:rsidR="001B0E82" w:rsidRPr="006A575C">
        <w:t xml:space="preserve">the </w:t>
      </w:r>
      <w:r w:rsidR="001B0E82">
        <w:t xml:space="preserve">current and future </w:t>
      </w:r>
      <w:r w:rsidR="001B0E82" w:rsidRPr="006A575C">
        <w:t xml:space="preserve">needs of people </w:t>
      </w:r>
      <w:r w:rsidR="001B0E82">
        <w:t xml:space="preserve">from </w:t>
      </w:r>
      <w:r w:rsidR="000E218B">
        <w:t xml:space="preserve">culturally and linguistically </w:t>
      </w:r>
      <w:r w:rsidR="001B0E82">
        <w:t>diverse backgrounds</w:t>
      </w:r>
      <w:r w:rsidR="00A05113">
        <w:t>, working in partnership with our community to make the most of our places and spaces</w:t>
      </w:r>
      <w:r w:rsidR="001B0E82">
        <w:t xml:space="preserve"> </w:t>
      </w:r>
    </w:p>
    <w:p w:rsidR="001B0E82" w:rsidRDefault="00F5607A" w:rsidP="00AC11C4">
      <w:pPr>
        <w:pStyle w:val="ListParagraph"/>
        <w:numPr>
          <w:ilvl w:val="0"/>
          <w:numId w:val="11"/>
        </w:numPr>
      </w:pPr>
      <w:r>
        <w:t>Provide</w:t>
      </w:r>
      <w:r w:rsidRPr="006A575C">
        <w:t xml:space="preserve"> </w:t>
      </w:r>
      <w:r w:rsidR="001B0E82" w:rsidRPr="006A575C">
        <w:t>communication and information</w:t>
      </w:r>
      <w:r>
        <w:t xml:space="preserve"> </w:t>
      </w:r>
      <w:r w:rsidR="001B0E82">
        <w:t>using plain language</w:t>
      </w:r>
      <w:r w:rsidR="00516542">
        <w:t>, diverse images</w:t>
      </w:r>
      <w:r w:rsidR="001B0E82">
        <w:t xml:space="preserve"> and</w:t>
      </w:r>
      <w:r w:rsidR="001B0E82" w:rsidRPr="006A575C">
        <w:t xml:space="preserve"> </w:t>
      </w:r>
      <w:r w:rsidR="00516542">
        <w:t>appropriate</w:t>
      </w:r>
      <w:r w:rsidR="001B0E82" w:rsidRPr="006A575C">
        <w:t xml:space="preserve"> </w:t>
      </w:r>
      <w:r w:rsidR="001B0E82">
        <w:t xml:space="preserve">distribution </w:t>
      </w:r>
      <w:r w:rsidR="001B0E82" w:rsidRPr="006A575C">
        <w:t>methods</w:t>
      </w:r>
      <w:r w:rsidR="001B0E82">
        <w:t xml:space="preserve"> for culturally and linguistically diverse communities</w:t>
      </w:r>
      <w:r w:rsidR="001B0E82" w:rsidRPr="006A575C">
        <w:t xml:space="preserve"> </w:t>
      </w:r>
    </w:p>
    <w:p w:rsidR="001B0E82" w:rsidRPr="006A575C" w:rsidRDefault="001B0E82" w:rsidP="00AC11C4">
      <w:pPr>
        <w:pStyle w:val="ListParagraph"/>
        <w:numPr>
          <w:ilvl w:val="0"/>
          <w:numId w:val="11"/>
        </w:numPr>
      </w:pPr>
      <w:r>
        <w:t>Ensure</w:t>
      </w:r>
      <w:r w:rsidR="00F5607A">
        <w:t xml:space="preserve"> that</w:t>
      </w:r>
      <w:r>
        <w:t xml:space="preserve"> language services are available for people who need an interpreter or translated materials</w:t>
      </w:r>
    </w:p>
    <w:p w:rsidR="001B0E82" w:rsidRPr="006A575C" w:rsidRDefault="001B0E82" w:rsidP="00AC11C4">
      <w:pPr>
        <w:pStyle w:val="ListParagraph"/>
        <w:numPr>
          <w:ilvl w:val="0"/>
          <w:numId w:val="11"/>
        </w:numPr>
      </w:pPr>
      <w:r w:rsidRPr="006A575C">
        <w:t xml:space="preserve">Provide opportunities for people </w:t>
      </w:r>
      <w:r w:rsidRPr="00E03937">
        <w:t>from cultural</w:t>
      </w:r>
      <w:r w:rsidR="000E218B">
        <w:t xml:space="preserve">ly </w:t>
      </w:r>
      <w:r w:rsidR="00777755">
        <w:t>and linguistic</w:t>
      </w:r>
      <w:r w:rsidR="000E218B">
        <w:t xml:space="preserve">ally diverse </w:t>
      </w:r>
      <w:r w:rsidRPr="00E03937">
        <w:t xml:space="preserve"> backgrounds </w:t>
      </w:r>
      <w:r w:rsidRPr="006A575C">
        <w:t>to participate in</w:t>
      </w:r>
      <w:r w:rsidR="00516542">
        <w:t xml:space="preserve"> </w:t>
      </w:r>
      <w:r w:rsidRPr="006A575C">
        <w:rPr>
          <w:bCs/>
        </w:rPr>
        <w:t>community engagement activities</w:t>
      </w:r>
      <w:r w:rsidR="00FE0501">
        <w:rPr>
          <w:bCs/>
        </w:rPr>
        <w:t>,</w:t>
      </w:r>
      <w:r w:rsidR="00516542">
        <w:rPr>
          <w:bCs/>
        </w:rPr>
        <w:t xml:space="preserve"> </w:t>
      </w:r>
      <w:r w:rsidR="00FE0501">
        <w:rPr>
          <w:bCs/>
        </w:rPr>
        <w:t xml:space="preserve">planning and </w:t>
      </w:r>
      <w:r w:rsidRPr="006A575C">
        <w:rPr>
          <w:bCs/>
        </w:rPr>
        <w:t>decision making processes</w:t>
      </w:r>
    </w:p>
    <w:p w:rsidR="001B0E82" w:rsidRPr="006A575C" w:rsidRDefault="001B0E82" w:rsidP="00AC11C4">
      <w:pPr>
        <w:pStyle w:val="ListParagraph"/>
        <w:numPr>
          <w:ilvl w:val="0"/>
          <w:numId w:val="11"/>
        </w:numPr>
      </w:pPr>
      <w:r w:rsidRPr="006A575C">
        <w:t xml:space="preserve">Provide staff training and resources to </w:t>
      </w:r>
      <w:r w:rsidR="00821F83">
        <w:t>enhance</w:t>
      </w:r>
      <w:r w:rsidR="00821F83" w:rsidRPr="006A575C">
        <w:t xml:space="preserve"> </w:t>
      </w:r>
      <w:r w:rsidRPr="006A575C">
        <w:t>knowledge, skills and understanding of</w:t>
      </w:r>
      <w:r w:rsidR="00221366">
        <w:t xml:space="preserve"> the needs of</w:t>
      </w:r>
      <w:r w:rsidRPr="006A575C">
        <w:t xml:space="preserve"> culturally and linguistically diverse communities </w:t>
      </w:r>
    </w:p>
    <w:p w:rsidR="001B0E82" w:rsidRPr="006A575C" w:rsidRDefault="00502FD2" w:rsidP="00AC11C4">
      <w:pPr>
        <w:pStyle w:val="ListParagraph"/>
        <w:numPr>
          <w:ilvl w:val="0"/>
          <w:numId w:val="11"/>
        </w:numPr>
      </w:pPr>
      <w:r>
        <w:t>Continue to b</w:t>
      </w:r>
      <w:r w:rsidR="001B0E82">
        <w:t>uild</w:t>
      </w:r>
      <w:r w:rsidR="001B0E82" w:rsidRPr="006A575C">
        <w:t xml:space="preserve"> Council’s culturally </w:t>
      </w:r>
      <w:r w:rsidR="00777755">
        <w:t xml:space="preserve">and linguistically </w:t>
      </w:r>
      <w:r w:rsidR="001B0E82" w:rsidRPr="006A575C">
        <w:t>diverse workforce by providing volunteering and employment pathways</w:t>
      </w:r>
      <w:r w:rsidR="00F5607A">
        <w:t>,</w:t>
      </w:r>
      <w:r w:rsidR="001B0E82" w:rsidRPr="006A575C">
        <w:t xml:space="preserve"> and an inclusive workplace that supports </w:t>
      </w:r>
      <w:r w:rsidR="001B0E82">
        <w:t xml:space="preserve">all </w:t>
      </w:r>
      <w:r w:rsidR="001B0E82" w:rsidRPr="006A575C">
        <w:t>cultural and religious practices</w:t>
      </w:r>
    </w:p>
    <w:p w:rsidR="00C47A98" w:rsidRDefault="00603DA6" w:rsidP="00E12661">
      <w:pPr>
        <w:pStyle w:val="Heading1"/>
      </w:pPr>
      <w:bookmarkStart w:id="22" w:name="_Toc448145230"/>
      <w:r>
        <w:lastRenderedPageBreak/>
        <w:t>Implementation</w:t>
      </w:r>
      <w:bookmarkEnd w:id="22"/>
      <w:r w:rsidR="000F7E58">
        <w:t xml:space="preserve"> </w:t>
      </w:r>
    </w:p>
    <w:p w:rsidR="00A06F1C" w:rsidRDefault="00A06F1C" w:rsidP="00502FD2">
      <w:pPr>
        <w:rPr>
          <w:b/>
          <w:color w:val="FF0000"/>
        </w:rPr>
      </w:pPr>
      <w:r w:rsidRPr="0038067C">
        <w:t xml:space="preserve">Everyone has a role to play in building </w:t>
      </w:r>
      <w:r w:rsidR="00502FD2">
        <w:t xml:space="preserve">and </w:t>
      </w:r>
      <w:r w:rsidR="004E1D5E">
        <w:t>sustaining</w:t>
      </w:r>
      <w:r w:rsidR="00502FD2">
        <w:t xml:space="preserve"> </w:t>
      </w:r>
      <w:r w:rsidRPr="0038067C">
        <w:t>a welcoming community</w:t>
      </w:r>
      <w:r w:rsidR="00502FD2">
        <w:t>,</w:t>
      </w:r>
      <w:r w:rsidRPr="0038067C">
        <w:t xml:space="preserve"> </w:t>
      </w:r>
      <w:r w:rsidR="00E90D68">
        <w:t xml:space="preserve">and </w:t>
      </w:r>
      <w:r w:rsidR="00330D9B">
        <w:t xml:space="preserve">ensuring equitable </w:t>
      </w:r>
      <w:r w:rsidR="00CA473F">
        <w:t>access to</w:t>
      </w:r>
      <w:r w:rsidRPr="0038067C">
        <w:t xml:space="preserve"> opportunities for people </w:t>
      </w:r>
      <w:r w:rsidR="000E218B">
        <w:t>from</w:t>
      </w:r>
      <w:r w:rsidRPr="0038067C">
        <w:t xml:space="preserve"> </w:t>
      </w:r>
      <w:r w:rsidR="00CA473F">
        <w:t xml:space="preserve">culturally </w:t>
      </w:r>
      <w:r w:rsidR="00777755">
        <w:t xml:space="preserve">and linguistically </w:t>
      </w:r>
      <w:r w:rsidR="00CA473F">
        <w:t xml:space="preserve">diverse </w:t>
      </w:r>
      <w:r w:rsidRPr="0038067C">
        <w:t xml:space="preserve">backgrounds. </w:t>
      </w:r>
    </w:p>
    <w:p w:rsidR="00A06F1C" w:rsidRDefault="00777755" w:rsidP="00502FD2">
      <w:r>
        <w:t>Th</w:t>
      </w:r>
      <w:r w:rsidR="004E1D5E">
        <w:t>e</w:t>
      </w:r>
      <w:r>
        <w:t xml:space="preserve"> policy has been developed </w:t>
      </w:r>
      <w:r w:rsidR="005938EE">
        <w:t xml:space="preserve">through </w:t>
      </w:r>
      <w:r>
        <w:t>cross departmental collaboration. Every</w:t>
      </w:r>
      <w:r w:rsidR="00A06F1C" w:rsidRPr="0038067C">
        <w:t xml:space="preserve"> </w:t>
      </w:r>
      <w:r w:rsidR="00E714EB">
        <w:t xml:space="preserve">Council </w:t>
      </w:r>
      <w:r w:rsidR="00A06F1C" w:rsidRPr="0038067C">
        <w:t>department</w:t>
      </w:r>
      <w:r>
        <w:t xml:space="preserve"> has a</w:t>
      </w:r>
      <w:r w:rsidR="00A06F1C" w:rsidRPr="0038067C">
        <w:t xml:space="preserve"> </w:t>
      </w:r>
      <w:r>
        <w:t xml:space="preserve">responsibility </w:t>
      </w:r>
      <w:r w:rsidR="00A06F1C" w:rsidRPr="0038067C">
        <w:t>for</w:t>
      </w:r>
      <w:r>
        <w:t xml:space="preserve"> </w:t>
      </w:r>
      <w:r w:rsidR="00A06F1C" w:rsidRPr="0038067C">
        <w:t>implementatio</w:t>
      </w:r>
      <w:r w:rsidR="00A06F1C">
        <w:t xml:space="preserve">n </w:t>
      </w:r>
      <w:r w:rsidR="005938EE">
        <w:t xml:space="preserve">via </w:t>
      </w:r>
      <w:r w:rsidR="00A06F1C">
        <w:t xml:space="preserve">annual action plans. </w:t>
      </w:r>
      <w:r w:rsidR="00A06F1C" w:rsidRPr="0038067C">
        <w:t xml:space="preserve">The development of </w:t>
      </w:r>
      <w:r w:rsidR="00E714EB">
        <w:t xml:space="preserve">annual </w:t>
      </w:r>
      <w:r w:rsidR="00A06F1C" w:rsidRPr="0038067C">
        <w:t xml:space="preserve">action plans will be led by Council’s Community Development unit with </w:t>
      </w:r>
      <w:r w:rsidR="00A06F1C">
        <w:t>support</w:t>
      </w:r>
      <w:r w:rsidR="00A06F1C" w:rsidRPr="0038067C">
        <w:t xml:space="preserve"> from </w:t>
      </w:r>
      <w:r w:rsidR="00E714EB">
        <w:t xml:space="preserve">the </w:t>
      </w:r>
      <w:r w:rsidR="00502FD2">
        <w:t xml:space="preserve">Social Planning and Development unit, </w:t>
      </w:r>
      <w:r w:rsidR="00E714EB">
        <w:t xml:space="preserve">Multicultural Advisory Group and </w:t>
      </w:r>
      <w:r w:rsidR="00A06F1C" w:rsidRPr="0038067C">
        <w:t>Multicultural Policy Working Group</w:t>
      </w:r>
      <w:r w:rsidR="00502FD2">
        <w:t xml:space="preserve"> (</w:t>
      </w:r>
      <w:r w:rsidR="00A06F1C" w:rsidRPr="0038067C">
        <w:t xml:space="preserve">a group of senior </w:t>
      </w:r>
      <w:r w:rsidR="00A06F1C">
        <w:t>staff</w:t>
      </w:r>
      <w:r w:rsidR="00A06F1C" w:rsidRPr="0038067C">
        <w:t xml:space="preserve"> from </w:t>
      </w:r>
      <w:r w:rsidR="00A06F1C">
        <w:t>Council departments</w:t>
      </w:r>
      <w:r w:rsidR="00502FD2">
        <w:t>)</w:t>
      </w:r>
      <w:r w:rsidR="00E714EB">
        <w:t>.</w:t>
      </w:r>
      <w:r>
        <w:t xml:space="preserve"> </w:t>
      </w:r>
    </w:p>
    <w:p w:rsidR="00330D9B" w:rsidRPr="0038067C" w:rsidRDefault="00330D9B" w:rsidP="00502FD2">
      <w:r>
        <w:t>In addition</w:t>
      </w:r>
      <w:r w:rsidR="00E90D68">
        <w:t>,</w:t>
      </w:r>
      <w:r>
        <w:t xml:space="preserve"> Council will continue work with community leaders, service providers, faith groups and other stakeholders to implement the Multicultural Policy 2016-20.</w:t>
      </w:r>
    </w:p>
    <w:p w:rsidR="00B22A63" w:rsidRDefault="00777755">
      <w:pPr>
        <w:spacing w:after="200"/>
      </w:pPr>
      <w:r>
        <w:t>Annual actions will align to the goals and objective</w:t>
      </w:r>
      <w:r w:rsidR="00E714EB">
        <w:t xml:space="preserve">s </w:t>
      </w:r>
      <w:r>
        <w:t>of the policy</w:t>
      </w:r>
      <w:r w:rsidR="00E714EB">
        <w:t xml:space="preserve">, and provide flexibility to respond to emerging issues within the community. </w:t>
      </w:r>
    </w:p>
    <w:p w:rsidR="00603DA6" w:rsidRPr="00E55E05" w:rsidRDefault="00603DA6">
      <w:pPr>
        <w:spacing w:after="200"/>
        <w:rPr>
          <w:b/>
          <w:color w:val="FF0000"/>
        </w:rPr>
      </w:pPr>
      <w:r w:rsidRPr="00E55E05">
        <w:rPr>
          <w:b/>
          <w:color w:val="FF0000"/>
        </w:rPr>
        <w:br w:type="page"/>
      </w:r>
    </w:p>
    <w:p w:rsidR="00603DA6" w:rsidRDefault="007926F1" w:rsidP="00E12661">
      <w:pPr>
        <w:pStyle w:val="Heading1"/>
      </w:pPr>
      <w:bookmarkStart w:id="23" w:name="_Toc448145231"/>
      <w:r>
        <w:lastRenderedPageBreak/>
        <w:t>Monitoring and e</w:t>
      </w:r>
      <w:r w:rsidR="00603DA6">
        <w:t>valuation</w:t>
      </w:r>
      <w:bookmarkEnd w:id="23"/>
    </w:p>
    <w:p w:rsidR="001373A6" w:rsidRDefault="00E714EB" w:rsidP="001373A6">
      <w:r>
        <w:t>A</w:t>
      </w:r>
      <w:r w:rsidR="001373A6">
        <w:t>nnual action plan</w:t>
      </w:r>
      <w:r>
        <w:t>s</w:t>
      </w:r>
      <w:r w:rsidR="001373A6">
        <w:t xml:space="preserve"> supporting the implementation of the Multicultural Policy </w:t>
      </w:r>
      <w:r>
        <w:t xml:space="preserve">2016-20 </w:t>
      </w:r>
      <w:r w:rsidR="001373A6">
        <w:t xml:space="preserve">will be reported on </w:t>
      </w:r>
      <w:r w:rsidR="00221366">
        <w:t xml:space="preserve">every six months </w:t>
      </w:r>
      <w:r w:rsidR="001373A6">
        <w:t xml:space="preserve">by </w:t>
      </w:r>
      <w:r w:rsidR="006638DF">
        <w:t>Council departments respo</w:t>
      </w:r>
      <w:r w:rsidR="00440DE2">
        <w:t>nsible for implementing actions</w:t>
      </w:r>
      <w:r w:rsidR="00DE51E6">
        <w:t xml:space="preserve">. </w:t>
      </w:r>
      <w:r w:rsidR="001373A6">
        <w:t>Council officers will be encouraged and supported to evaluate annual actions to determine if they are being fully implemented, reaching their target group, satisfying</w:t>
      </w:r>
      <w:r w:rsidR="00502FD2">
        <w:t xml:space="preserve"> </w:t>
      </w:r>
      <w:r w:rsidR="001373A6">
        <w:t xml:space="preserve">participants, and based on good quality materials and resources. </w:t>
      </w:r>
    </w:p>
    <w:p w:rsidR="00377F29" w:rsidRDefault="00CA473F" w:rsidP="006638DF">
      <w:r>
        <w:t>T</w:t>
      </w:r>
      <w:r w:rsidR="00624784">
        <w:t>he</w:t>
      </w:r>
      <w:r w:rsidR="00711642">
        <w:t xml:space="preserve"> Multicultural Policy Working Group </w:t>
      </w:r>
      <w:r w:rsidR="00431244">
        <w:t xml:space="preserve">and Multicultural Advisory Group </w:t>
      </w:r>
      <w:r>
        <w:t xml:space="preserve">will also meet regularly to </w:t>
      </w:r>
      <w:r w:rsidR="00711642">
        <w:t>oversee implementation</w:t>
      </w:r>
      <w:r w:rsidR="00FB7675">
        <w:t xml:space="preserve">, share knowledge and </w:t>
      </w:r>
      <w:r w:rsidR="00D64F35">
        <w:t>experiences</w:t>
      </w:r>
      <w:r w:rsidR="00131763">
        <w:t xml:space="preserve">, and identify </w:t>
      </w:r>
      <w:r w:rsidR="00D64F35">
        <w:t>opportunities</w:t>
      </w:r>
      <w:r w:rsidR="00131763">
        <w:t xml:space="preserve"> for </w:t>
      </w:r>
      <w:r>
        <w:t>the future</w:t>
      </w:r>
      <w:r w:rsidR="00711642">
        <w:t xml:space="preserve">. </w:t>
      </w:r>
    </w:p>
    <w:p w:rsidR="00440DE2" w:rsidRDefault="00DE51E6" w:rsidP="006638DF">
      <w:r>
        <w:t xml:space="preserve">An </w:t>
      </w:r>
      <w:r w:rsidR="0099186F" w:rsidRPr="00DE51E6">
        <w:t xml:space="preserve">end of </w:t>
      </w:r>
      <w:r w:rsidR="00FB7675">
        <w:t xml:space="preserve">financial </w:t>
      </w:r>
      <w:r w:rsidR="0099186F" w:rsidRPr="00DE51E6">
        <w:t>year r</w:t>
      </w:r>
      <w:r w:rsidR="00440DE2" w:rsidRPr="00DE51E6">
        <w:t xml:space="preserve">eport </w:t>
      </w:r>
      <w:r w:rsidR="006B5FBE" w:rsidRPr="00DE51E6">
        <w:t>will be</w:t>
      </w:r>
      <w:r w:rsidR="00440DE2" w:rsidRPr="00DE51E6">
        <w:t xml:space="preserve"> developed</w:t>
      </w:r>
      <w:r>
        <w:t xml:space="preserve"> </w:t>
      </w:r>
      <w:r w:rsidR="00CA473F">
        <w:t xml:space="preserve">annually </w:t>
      </w:r>
      <w:r>
        <w:t xml:space="preserve">to document </w:t>
      </w:r>
      <w:r w:rsidR="00440DE2" w:rsidRPr="00DE51E6">
        <w:t>the status of all actions</w:t>
      </w:r>
      <w:r w:rsidR="00DF2F03">
        <w:t xml:space="preserve">. </w:t>
      </w:r>
      <w:r w:rsidR="00377F29" w:rsidRPr="00DE51E6">
        <w:t xml:space="preserve">This report will be </w:t>
      </w:r>
      <w:r w:rsidR="00440DE2" w:rsidRPr="00DE51E6">
        <w:t xml:space="preserve">presented </w:t>
      </w:r>
      <w:r w:rsidR="00EC0004" w:rsidRPr="00DE51E6">
        <w:t>t</w:t>
      </w:r>
      <w:r w:rsidR="00442421" w:rsidRPr="00DE51E6">
        <w:t xml:space="preserve">o </w:t>
      </w:r>
      <w:r w:rsidR="00CA473F">
        <w:t xml:space="preserve">the Multicultural Policy Working Group and </w:t>
      </w:r>
      <w:r w:rsidR="00442421" w:rsidRPr="00DE51E6">
        <w:t>Multicultural Advisory Group</w:t>
      </w:r>
      <w:r w:rsidR="00D65156">
        <w:t>. A</w:t>
      </w:r>
      <w:r w:rsidR="00131763">
        <w:t xml:space="preserve"> summary will be included within </w:t>
      </w:r>
      <w:r w:rsidR="00093DC0">
        <w:t>the Hobsons Bay</w:t>
      </w:r>
      <w:r w:rsidR="00131763">
        <w:t xml:space="preserve"> Annual Report</w:t>
      </w:r>
      <w:r w:rsidR="00D65156">
        <w:t xml:space="preserve"> and made available on Council’s website. </w:t>
      </w:r>
    </w:p>
    <w:p w:rsidR="00A8604F" w:rsidRDefault="00424427" w:rsidP="0086403E">
      <w:pPr>
        <w:rPr>
          <w:bCs/>
        </w:rPr>
      </w:pPr>
      <w:r>
        <w:rPr>
          <w:bCs/>
        </w:rPr>
        <w:t xml:space="preserve">A detailed evaluation process will be undertaken </w:t>
      </w:r>
      <w:r w:rsidR="00D65156">
        <w:rPr>
          <w:bCs/>
        </w:rPr>
        <w:t xml:space="preserve">during the final year of the </w:t>
      </w:r>
      <w:r>
        <w:rPr>
          <w:bCs/>
        </w:rPr>
        <w:t>policy</w:t>
      </w:r>
      <w:r w:rsidR="00D65156">
        <w:rPr>
          <w:bCs/>
        </w:rPr>
        <w:t xml:space="preserve">. </w:t>
      </w:r>
      <w:r>
        <w:rPr>
          <w:bCs/>
        </w:rPr>
        <w:t>Th</w:t>
      </w:r>
      <w:r w:rsidR="00D65156">
        <w:rPr>
          <w:bCs/>
        </w:rPr>
        <w:t>is</w:t>
      </w:r>
      <w:r>
        <w:rPr>
          <w:bCs/>
        </w:rPr>
        <w:t xml:space="preserve"> evaluation will review all aspects of the Multicultural Policy 2016-20, including status of actions, key achievements, changes</w:t>
      </w:r>
      <w:r w:rsidR="003E5339">
        <w:rPr>
          <w:bCs/>
        </w:rPr>
        <w:t xml:space="preserve"> within </w:t>
      </w:r>
      <w:r w:rsidR="00F81C04">
        <w:t>culturally and linguistically diverse</w:t>
      </w:r>
      <w:r w:rsidR="00F81C04">
        <w:rPr>
          <w:bCs/>
        </w:rPr>
        <w:t xml:space="preserve"> </w:t>
      </w:r>
      <w:r w:rsidR="003E5339">
        <w:rPr>
          <w:bCs/>
        </w:rPr>
        <w:t>communities</w:t>
      </w:r>
      <w:r>
        <w:rPr>
          <w:bCs/>
        </w:rPr>
        <w:t xml:space="preserve">, </w:t>
      </w:r>
      <w:r w:rsidR="00DF2F03">
        <w:rPr>
          <w:bCs/>
        </w:rPr>
        <w:t xml:space="preserve">and </w:t>
      </w:r>
      <w:r>
        <w:rPr>
          <w:bCs/>
        </w:rPr>
        <w:t xml:space="preserve">challenges and opportunities for the future. </w:t>
      </w:r>
    </w:p>
    <w:p w:rsidR="0096032C" w:rsidRDefault="0096032C">
      <w:pPr>
        <w:spacing w:after="200"/>
        <w:rPr>
          <w:rFonts w:eastAsiaTheme="majorEastAsia" w:cstheme="majorBidi"/>
          <w:b/>
          <w:bCs/>
          <w:color w:val="000000" w:themeColor="text1"/>
          <w:sz w:val="40"/>
          <w:szCs w:val="28"/>
        </w:rPr>
      </w:pPr>
      <w:r>
        <w:br w:type="page"/>
      </w:r>
    </w:p>
    <w:p w:rsidR="000A44AC" w:rsidRDefault="007926F1">
      <w:pPr>
        <w:pStyle w:val="Heading1"/>
      </w:pPr>
      <w:bookmarkStart w:id="24" w:name="_Toc448145232"/>
      <w:r>
        <w:lastRenderedPageBreak/>
        <w:t>Human r</w:t>
      </w:r>
      <w:r w:rsidR="0070779D">
        <w:t xml:space="preserve">ights </w:t>
      </w:r>
      <w:r>
        <w:t>c</w:t>
      </w:r>
      <w:r w:rsidR="00D34FD0">
        <w:t>ompliance</w:t>
      </w:r>
      <w:bookmarkEnd w:id="24"/>
    </w:p>
    <w:p w:rsidR="0070779D" w:rsidRPr="004A7984" w:rsidRDefault="00AC6EDB" w:rsidP="004A7984">
      <w:r w:rsidRPr="00AC6EDB">
        <w:t xml:space="preserve">The </w:t>
      </w:r>
      <w:r w:rsidR="00681C52" w:rsidRPr="00681C52">
        <w:rPr>
          <w:i/>
        </w:rPr>
        <w:t>Charter of Human Rights and Responsibilities Act 2006</w:t>
      </w:r>
      <w:r w:rsidR="0070779D" w:rsidRPr="004A7984">
        <w:t xml:space="preserve"> </w:t>
      </w:r>
      <w:r w:rsidR="004A7984" w:rsidRPr="004A7984">
        <w:t xml:space="preserve">sets out the basic rights, freedoms and responsibilities of all Victorians. </w:t>
      </w:r>
      <w:r w:rsidR="0070779D" w:rsidRPr="004A7984">
        <w:t xml:space="preserve">The Charter provides specific legal protection to 20 fundamental rights under four key values: freedom, respect, equality and dignity. </w:t>
      </w:r>
    </w:p>
    <w:p w:rsidR="0070779D" w:rsidRPr="004A7984" w:rsidRDefault="0070779D" w:rsidP="00502FD2">
      <w:pPr>
        <w:spacing w:after="0"/>
      </w:pPr>
      <w:r w:rsidRPr="004A7984">
        <w:t>T</w:t>
      </w:r>
      <w:r w:rsidR="004A7984" w:rsidRPr="004A7984">
        <w:t xml:space="preserve">he Multicultural Policy 2016-20 </w:t>
      </w:r>
      <w:r w:rsidRPr="004A7984">
        <w:t>specifically promotes the following human rights:</w:t>
      </w:r>
    </w:p>
    <w:p w:rsidR="004A7984" w:rsidRPr="004A7984" w:rsidRDefault="001373A6" w:rsidP="00AC11C4">
      <w:pPr>
        <w:pStyle w:val="ListParagraph"/>
        <w:numPr>
          <w:ilvl w:val="0"/>
          <w:numId w:val="9"/>
        </w:numPr>
      </w:pPr>
      <w:r>
        <w:t>r</w:t>
      </w:r>
      <w:r w:rsidR="004A7984" w:rsidRPr="004A7984">
        <w:t xml:space="preserve">ecognition and equality before the law </w:t>
      </w:r>
    </w:p>
    <w:p w:rsidR="004A7984" w:rsidRPr="004A7984" w:rsidRDefault="001373A6" w:rsidP="00AC11C4">
      <w:pPr>
        <w:pStyle w:val="ListParagraph"/>
        <w:numPr>
          <w:ilvl w:val="0"/>
          <w:numId w:val="9"/>
        </w:numPr>
      </w:pPr>
      <w:r>
        <w:t>f</w:t>
      </w:r>
      <w:r w:rsidR="004A7984" w:rsidRPr="004A7984">
        <w:t xml:space="preserve">reedom of thought, conscience, religion and belief </w:t>
      </w:r>
    </w:p>
    <w:p w:rsidR="004A7984" w:rsidRPr="004A7984" w:rsidRDefault="001373A6" w:rsidP="00AC11C4">
      <w:pPr>
        <w:pStyle w:val="ListParagraph"/>
        <w:numPr>
          <w:ilvl w:val="0"/>
          <w:numId w:val="9"/>
        </w:numPr>
      </w:pPr>
      <w:r>
        <w:t>t</w:t>
      </w:r>
      <w:r w:rsidR="004A7984" w:rsidRPr="004A7984">
        <w:t>aking part in public life </w:t>
      </w:r>
    </w:p>
    <w:p w:rsidR="004A7984" w:rsidRPr="004A7984" w:rsidRDefault="001373A6" w:rsidP="00AC11C4">
      <w:pPr>
        <w:pStyle w:val="ListParagraph"/>
        <w:numPr>
          <w:ilvl w:val="0"/>
          <w:numId w:val="9"/>
        </w:numPr>
      </w:pPr>
      <w:r>
        <w:t>c</w:t>
      </w:r>
      <w:r w:rsidR="004A7984" w:rsidRPr="004A7984">
        <w:t>ultural rights</w:t>
      </w:r>
    </w:p>
    <w:p w:rsidR="004A7984" w:rsidRPr="004A7984" w:rsidRDefault="0070779D" w:rsidP="000D4AFC">
      <w:r w:rsidRPr="004A7984">
        <w:t xml:space="preserve">The Charter requires that Council considers </w:t>
      </w:r>
      <w:r w:rsidR="004A7984" w:rsidRPr="004A7984">
        <w:t>human rights when it develops policies, provides services</w:t>
      </w:r>
      <w:r w:rsidR="00EC2253">
        <w:t>,</w:t>
      </w:r>
      <w:r w:rsidR="004A7984" w:rsidRPr="004A7984">
        <w:t xml:space="preserve"> and makes, interprets and applies </w:t>
      </w:r>
      <w:r w:rsidR="00EC2253">
        <w:t xml:space="preserve">local </w:t>
      </w:r>
      <w:r w:rsidR="004A7984" w:rsidRPr="004A7984">
        <w:t>laws.</w:t>
      </w:r>
    </w:p>
    <w:p w:rsidR="0069564A" w:rsidRDefault="0069564A">
      <w:pPr>
        <w:spacing w:after="200"/>
        <w:rPr>
          <w:highlight w:val="cyan"/>
        </w:rPr>
      </w:pPr>
      <w:r>
        <w:rPr>
          <w:highlight w:val="cyan"/>
        </w:rPr>
        <w:br w:type="page"/>
      </w: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495116" w:rsidRDefault="00495116" w:rsidP="00495116">
      <w:pPr>
        <w:jc w:val="center"/>
      </w:pPr>
    </w:p>
    <w:p w:rsidR="0069564A" w:rsidRDefault="0069564A" w:rsidP="00495116">
      <w:pPr>
        <w:jc w:val="center"/>
      </w:pPr>
      <w:r>
        <w:rPr>
          <w:noProof/>
          <w:lang w:eastAsia="en-AU"/>
        </w:rPr>
        <w:drawing>
          <wp:inline distT="0" distB="0" distL="0" distR="0">
            <wp:extent cx="4008995" cy="4834393"/>
            <wp:effectExtent l="19050" t="0" r="0" b="0"/>
            <wp:docPr id="3" name="Picture 1" descr="http://hbintranet.hobsonsbay.vic.gov.au/files/assets/intranet/images/logos/interpretive_service_panel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intranet.hobsonsbay.vic.gov.au/files/assets/intranet/images/logos/interpretive_service_panel_large.jpg"/>
                    <pic:cNvPicPr>
                      <a:picLocks noChangeAspect="1" noChangeArrowheads="1"/>
                    </pic:cNvPicPr>
                  </pic:nvPicPr>
                  <pic:blipFill>
                    <a:blip r:embed="rId20" cstate="print"/>
                    <a:srcRect/>
                    <a:stretch>
                      <a:fillRect/>
                    </a:stretch>
                  </pic:blipFill>
                  <pic:spPr bwMode="auto">
                    <a:xfrm>
                      <a:off x="0" y="0"/>
                      <a:ext cx="4010523" cy="4836236"/>
                    </a:xfrm>
                    <a:prstGeom prst="rect">
                      <a:avLst/>
                    </a:prstGeom>
                    <a:noFill/>
                    <a:ln w="9525">
                      <a:noFill/>
                      <a:miter lim="800000"/>
                      <a:headEnd/>
                      <a:tailEnd/>
                    </a:ln>
                  </pic:spPr>
                </pic:pic>
              </a:graphicData>
            </a:graphic>
          </wp:inline>
        </w:drawing>
      </w:r>
    </w:p>
    <w:p w:rsidR="004C2ECB" w:rsidRDefault="004C2ECB" w:rsidP="004C2ECB">
      <w:pPr>
        <w:spacing w:after="200"/>
        <w:jc w:val="center"/>
        <w:rPr>
          <w:b/>
          <w:sz w:val="24"/>
        </w:rPr>
      </w:pPr>
    </w:p>
    <w:p w:rsidR="0069564A" w:rsidRDefault="004C2ECB" w:rsidP="00495116">
      <w:pPr>
        <w:spacing w:after="200"/>
        <w:jc w:val="center"/>
      </w:pPr>
      <w:r w:rsidRPr="004C2ECB">
        <w:rPr>
          <w:b/>
          <w:sz w:val="24"/>
        </w:rPr>
        <w:t>For further information or to have a copy of the draft Multicultural Policy 2016-20 in an alternate format c</w:t>
      </w:r>
      <w:r w:rsidR="0069564A" w:rsidRPr="004C2ECB">
        <w:rPr>
          <w:b/>
          <w:sz w:val="24"/>
        </w:rPr>
        <w:t>ontact Council (03) 9932 1000</w:t>
      </w:r>
      <w:r w:rsidRPr="004C2ECB">
        <w:rPr>
          <w:b/>
          <w:sz w:val="24"/>
        </w:rPr>
        <w:t>.</w:t>
      </w:r>
    </w:p>
    <w:sectPr w:rsidR="0069564A" w:rsidSect="00AA2649">
      <w:headerReference w:type="default" r:id="rId21"/>
      <w:pgSz w:w="11907" w:h="16840"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4ED5D8" w15:done="0"/>
  <w15:commentEx w15:paraId="5D6E7E55" w15:done="0"/>
  <w15:commentEx w15:paraId="72F16BED" w15:done="0"/>
  <w15:commentEx w15:paraId="32C65643" w15:done="0"/>
  <w15:commentEx w15:paraId="7DE82938" w15:done="0"/>
  <w15:commentEx w15:paraId="4E82443A" w15:done="0"/>
  <w15:commentEx w15:paraId="45323E6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BA2" w:rsidRDefault="00F65BA2" w:rsidP="00C47A98">
      <w:pPr>
        <w:spacing w:after="0" w:line="240" w:lineRule="auto"/>
      </w:pPr>
      <w:r>
        <w:separator/>
      </w:r>
    </w:p>
  </w:endnote>
  <w:endnote w:type="continuationSeparator" w:id="0">
    <w:p w:rsidR="00F65BA2" w:rsidRDefault="00F65BA2" w:rsidP="00C47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BA2" w:rsidRDefault="00F65BA2" w:rsidP="00C47A98">
      <w:pPr>
        <w:spacing w:after="0" w:line="240" w:lineRule="auto"/>
      </w:pPr>
      <w:r>
        <w:separator/>
      </w:r>
    </w:p>
  </w:footnote>
  <w:footnote w:type="continuationSeparator" w:id="0">
    <w:p w:rsidR="00F65BA2" w:rsidRDefault="00F65BA2" w:rsidP="00C47A98">
      <w:pPr>
        <w:spacing w:after="0" w:line="240" w:lineRule="auto"/>
      </w:pPr>
      <w:r>
        <w:continuationSeparator/>
      </w:r>
    </w:p>
  </w:footnote>
  <w:footnote w:id="1">
    <w:p w:rsidR="00F07A4D" w:rsidRDefault="00F07A4D">
      <w:pPr>
        <w:pStyle w:val="FootnoteText"/>
        <w:spacing w:after="60"/>
      </w:pPr>
      <w:r>
        <w:rPr>
          <w:rStyle w:val="FootnoteReference"/>
        </w:rPr>
        <w:footnoteRef/>
      </w:r>
      <w:r>
        <w:t xml:space="preserve"> The terms </w:t>
      </w:r>
      <w:r w:rsidRPr="00794606">
        <w:rPr>
          <w:i/>
        </w:rPr>
        <w:t>people from culturally and linguistically diverse backgrounds</w:t>
      </w:r>
      <w:r>
        <w:t xml:space="preserve"> and </w:t>
      </w:r>
      <w:r w:rsidRPr="00794606">
        <w:rPr>
          <w:i/>
        </w:rPr>
        <w:t>culturally and linguistically diverse communities</w:t>
      </w:r>
      <w:r>
        <w:t xml:space="preserve"> are used throughout the Multicultural Policy 2016-20. These terms draw attention to the presence of </w:t>
      </w:r>
      <w:r w:rsidRPr="005752C9">
        <w:rPr>
          <w:i/>
        </w:rPr>
        <w:t>multiple</w:t>
      </w:r>
      <w:r>
        <w:t xml:space="preserve"> cultural and language groups in Hobsons Bay. </w:t>
      </w:r>
    </w:p>
    <w:p w:rsidR="00F07A4D" w:rsidRDefault="00F07A4D">
      <w:pPr>
        <w:pStyle w:val="FootnoteText"/>
        <w:spacing w:after="60"/>
      </w:pPr>
      <w:r>
        <w:t xml:space="preserve">The term </w:t>
      </w:r>
      <w:r w:rsidRPr="00794606">
        <w:rPr>
          <w:i/>
        </w:rPr>
        <w:t>cultural diversity</w:t>
      </w:r>
      <w:r>
        <w:t xml:space="preserve"> will used in its broadest sense, and is inclusive of culture, language, race, faith and ethnicity differences. This </w:t>
      </w:r>
      <w:r w:rsidRPr="001B1B73">
        <w:t xml:space="preserve">approach is consistent with the Municipal Association of Victoria’s </w:t>
      </w:r>
      <w:r w:rsidRPr="00644DE8">
        <w:t>Statement of Commitment to Cultural Diversity.</w:t>
      </w:r>
      <w:r>
        <w:t xml:space="preserve"> </w:t>
      </w:r>
    </w:p>
    <w:p w:rsidR="00F07A4D" w:rsidRDefault="00F07A4D" w:rsidP="00FC41D7">
      <w:pPr>
        <w:pStyle w:val="FootnoteText"/>
        <w:spacing w:after="240"/>
      </w:pPr>
      <w:r>
        <w:t xml:space="preserve">Other terms will be used to describe particular groups within culturally and linguistically diverse communities, including </w:t>
      </w:r>
      <w:r w:rsidRPr="00794606">
        <w:rPr>
          <w:i/>
        </w:rPr>
        <w:t>established communities, new and emerging communities</w:t>
      </w:r>
      <w:r>
        <w:t xml:space="preserve"> and </w:t>
      </w:r>
      <w:r w:rsidRPr="00794606">
        <w:rPr>
          <w:i/>
        </w:rPr>
        <w:t>people from non-English speaking backgrounds</w:t>
      </w:r>
      <w:r>
        <w:t xml:space="preserve">. </w:t>
      </w:r>
    </w:p>
  </w:footnote>
  <w:footnote w:id="2">
    <w:p w:rsidR="00F07A4D" w:rsidRDefault="00F07A4D">
      <w:pPr>
        <w:pStyle w:val="FootnoteText"/>
      </w:pPr>
      <w:r>
        <w:rPr>
          <w:rStyle w:val="FootnoteReference"/>
        </w:rPr>
        <w:footnoteRef/>
      </w:r>
      <w:r>
        <w:t xml:space="preserve"> </w:t>
      </w:r>
      <w:r w:rsidRPr="00E0222E">
        <w:rPr>
          <w:szCs w:val="22"/>
        </w:rPr>
        <w:t>Aboriginal and Torres Strait Islander people are an important part of Hobsons Bay’s cultural diversity.</w:t>
      </w:r>
      <w:r>
        <w:rPr>
          <w:szCs w:val="22"/>
        </w:rPr>
        <w:t xml:space="preserve"> In 2011, Council adopted a Reconciliation Policy Statement which r</w:t>
      </w:r>
      <w:r>
        <w:t>ecognises the historical, social and cultural injustices inflicted on Indigenous people and the disadvantages which have resulted from these injustices. Given this specific focus on indigenous reconciliation, the needs of Aboriginal and Torres Strait Islander people are not specifically addressed within the Multicultural Policy 2016-20.</w:t>
      </w:r>
    </w:p>
  </w:footnote>
  <w:footnote w:id="3">
    <w:p w:rsidR="00F07A4D" w:rsidRDefault="00F07A4D" w:rsidP="009B4E7D">
      <w:pPr>
        <w:pStyle w:val="FootnoteText"/>
      </w:pPr>
      <w:r>
        <w:rPr>
          <w:rStyle w:val="FootnoteReference"/>
        </w:rPr>
        <w:footnoteRef/>
      </w:r>
      <w:r>
        <w:t xml:space="preserve"> </w:t>
      </w:r>
      <w:r w:rsidRPr="009B4E7D">
        <w:rPr>
          <w:rStyle w:val="SubtleEmphasis"/>
          <w:i w:val="0"/>
          <w:iCs w:val="0"/>
          <w:color w:val="000000" w:themeColor="text1"/>
        </w:rPr>
        <w:t xml:space="preserve">All data in this section </w:t>
      </w:r>
      <w:r w:rsidRPr="003F24CE">
        <w:rPr>
          <w:rStyle w:val="SubtleEmphasis"/>
          <w:i w:val="0"/>
          <w:iCs w:val="0"/>
          <w:color w:val="000000" w:themeColor="text1"/>
        </w:rPr>
        <w:t xml:space="preserve">is sourced from the 2011 Census of Population and Housing and Australian Government settlement </w:t>
      </w:r>
      <w:r w:rsidRPr="009B4E7D">
        <w:rPr>
          <w:rStyle w:val="SubtleEmphasis"/>
          <w:i w:val="0"/>
          <w:iCs w:val="0"/>
          <w:color w:val="000000" w:themeColor="text1"/>
        </w:rPr>
        <w:t>records</w:t>
      </w:r>
      <w:r>
        <w:rPr>
          <w:rStyle w:val="SubtleEmphasis"/>
          <w:i w:val="0"/>
          <w:iCs w:val="0"/>
          <w:color w:val="000000" w:themeColor="text1"/>
        </w:rPr>
        <w:t>.</w:t>
      </w:r>
    </w:p>
  </w:footnote>
  <w:footnote w:id="4">
    <w:p w:rsidR="00F07A4D" w:rsidRDefault="00F07A4D" w:rsidP="007D5D42">
      <w:pPr>
        <w:pStyle w:val="FootnoteText"/>
      </w:pPr>
      <w:r>
        <w:rPr>
          <w:rStyle w:val="FootnoteReference"/>
        </w:rPr>
        <w:footnoteRef/>
      </w:r>
      <w:r>
        <w:t xml:space="preserve"> UNESCO/UNFPF/UNDP, </w:t>
      </w:r>
      <w:r w:rsidRPr="007D5D42">
        <w:rPr>
          <w:i/>
        </w:rPr>
        <w:t>Post-2015 Dialogues on Culture and Development</w:t>
      </w:r>
      <w:r>
        <w:t>, United Nations, Paris, pp.48-58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184"/>
      <w:docPartObj>
        <w:docPartGallery w:val="Watermarks"/>
        <w:docPartUnique/>
      </w:docPartObj>
    </w:sdtPr>
    <w:sdtContent>
      <w:p w:rsidR="00F07A4D" w:rsidRDefault="009F074E">
        <w:pPr>
          <w:pStyle w:val="Header"/>
        </w:pPr>
        <w:r w:rsidRPr="009F074E">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B258E"/>
    <w:multiLevelType w:val="hybridMultilevel"/>
    <w:tmpl w:val="D912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884E84"/>
    <w:multiLevelType w:val="hybridMultilevel"/>
    <w:tmpl w:val="472CEC14"/>
    <w:lvl w:ilvl="0" w:tplc="CDF4AEC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6327C12"/>
    <w:multiLevelType w:val="hybridMultilevel"/>
    <w:tmpl w:val="4732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93D0E71"/>
    <w:multiLevelType w:val="hybridMultilevel"/>
    <w:tmpl w:val="80745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EE8113F"/>
    <w:multiLevelType w:val="hybridMultilevel"/>
    <w:tmpl w:val="F9E2E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D04A76"/>
    <w:multiLevelType w:val="hybridMultilevel"/>
    <w:tmpl w:val="59B4D9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C9533F7"/>
    <w:multiLevelType w:val="hybridMultilevel"/>
    <w:tmpl w:val="7F0A05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09651F2"/>
    <w:multiLevelType w:val="hybridMultilevel"/>
    <w:tmpl w:val="FF8E8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0E05D65"/>
    <w:multiLevelType w:val="hybridMultilevel"/>
    <w:tmpl w:val="696E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3226B7"/>
    <w:multiLevelType w:val="hybridMultilevel"/>
    <w:tmpl w:val="FECA55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8A15A32"/>
    <w:multiLevelType w:val="hybridMultilevel"/>
    <w:tmpl w:val="03728F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FD11A91"/>
    <w:multiLevelType w:val="hybridMultilevel"/>
    <w:tmpl w:val="AF668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0D21989"/>
    <w:multiLevelType w:val="hybridMultilevel"/>
    <w:tmpl w:val="A3F2F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F72F60"/>
    <w:multiLevelType w:val="hybridMultilevel"/>
    <w:tmpl w:val="74DA5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D3E360A"/>
    <w:multiLevelType w:val="hybridMultilevel"/>
    <w:tmpl w:val="B2B69722"/>
    <w:lvl w:ilvl="0" w:tplc="9BF243E8">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5593A51"/>
    <w:multiLevelType w:val="hybridMultilevel"/>
    <w:tmpl w:val="1096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E2B07A7"/>
    <w:multiLevelType w:val="hybridMultilevel"/>
    <w:tmpl w:val="3A8A0A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4"/>
  </w:num>
  <w:num w:numId="3">
    <w:abstractNumId w:val="5"/>
  </w:num>
  <w:num w:numId="4">
    <w:abstractNumId w:val="7"/>
  </w:num>
  <w:num w:numId="5">
    <w:abstractNumId w:val="13"/>
  </w:num>
  <w:num w:numId="6">
    <w:abstractNumId w:val="11"/>
  </w:num>
  <w:num w:numId="7">
    <w:abstractNumId w:val="4"/>
  </w:num>
  <w:num w:numId="8">
    <w:abstractNumId w:val="6"/>
  </w:num>
  <w:num w:numId="9">
    <w:abstractNumId w:val="8"/>
  </w:num>
  <w:num w:numId="10">
    <w:abstractNumId w:val="12"/>
  </w:num>
  <w:num w:numId="11">
    <w:abstractNumId w:val="9"/>
  </w:num>
  <w:num w:numId="12">
    <w:abstractNumId w:val="16"/>
  </w:num>
  <w:num w:numId="13">
    <w:abstractNumId w:val="10"/>
  </w:num>
  <w:num w:numId="14">
    <w:abstractNumId w:val="0"/>
  </w:num>
  <w:num w:numId="15">
    <w:abstractNumId w:val="2"/>
  </w:num>
  <w:num w:numId="16">
    <w:abstractNumId w:val="3"/>
  </w:num>
  <w:num w:numId="17">
    <w:abstractNumId w:val="1"/>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 Witty">
    <w15:presenceInfo w15:providerId="AD" w15:userId="S-1-5-21-915475513-1560688033-59529505-1463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720"/>
  <w:characterSpacingControl w:val="doNotCompress"/>
  <w:hdrShapeDefaults>
    <o:shapedefaults v:ext="edit" spidmax="14338" style="mso-width-relative:margin;mso-height-relative:margin" fillcolor="none [2732]">
      <v:fill color="none [2732]"/>
    </o:shapedefaults>
    <o:shapelayout v:ext="edit">
      <o:idmap v:ext="edit" data="2"/>
    </o:shapelayout>
  </w:hdrShapeDefaults>
  <w:footnotePr>
    <w:footnote w:id="-1"/>
    <w:footnote w:id="0"/>
  </w:footnotePr>
  <w:endnotePr>
    <w:endnote w:id="-1"/>
    <w:endnote w:id="0"/>
  </w:endnotePr>
  <w:compat/>
  <w:rsids>
    <w:rsidRoot w:val="00C47A98"/>
    <w:rsid w:val="00004AB8"/>
    <w:rsid w:val="0002162F"/>
    <w:rsid w:val="000254F3"/>
    <w:rsid w:val="0003047A"/>
    <w:rsid w:val="00031AB5"/>
    <w:rsid w:val="000425D7"/>
    <w:rsid w:val="00044DFF"/>
    <w:rsid w:val="0004589C"/>
    <w:rsid w:val="00052663"/>
    <w:rsid w:val="00053B38"/>
    <w:rsid w:val="00054649"/>
    <w:rsid w:val="00057604"/>
    <w:rsid w:val="00073034"/>
    <w:rsid w:val="00077F11"/>
    <w:rsid w:val="00081205"/>
    <w:rsid w:val="0008314D"/>
    <w:rsid w:val="000839C7"/>
    <w:rsid w:val="00083C67"/>
    <w:rsid w:val="00085974"/>
    <w:rsid w:val="00085C1F"/>
    <w:rsid w:val="00090A03"/>
    <w:rsid w:val="000937C1"/>
    <w:rsid w:val="00093DC0"/>
    <w:rsid w:val="000A2B21"/>
    <w:rsid w:val="000A44AC"/>
    <w:rsid w:val="000B0E19"/>
    <w:rsid w:val="000B1ACC"/>
    <w:rsid w:val="000B5811"/>
    <w:rsid w:val="000B6479"/>
    <w:rsid w:val="000B7C8B"/>
    <w:rsid w:val="000C2C7C"/>
    <w:rsid w:val="000C5C58"/>
    <w:rsid w:val="000D4AFC"/>
    <w:rsid w:val="000E218B"/>
    <w:rsid w:val="000E5FF9"/>
    <w:rsid w:val="000F4B59"/>
    <w:rsid w:val="000F5E60"/>
    <w:rsid w:val="000F7E58"/>
    <w:rsid w:val="00115EA5"/>
    <w:rsid w:val="00117700"/>
    <w:rsid w:val="00121C81"/>
    <w:rsid w:val="00127E99"/>
    <w:rsid w:val="00130966"/>
    <w:rsid w:val="00131763"/>
    <w:rsid w:val="001322CD"/>
    <w:rsid w:val="00132335"/>
    <w:rsid w:val="001328C0"/>
    <w:rsid w:val="001328DE"/>
    <w:rsid w:val="00134FD8"/>
    <w:rsid w:val="00135A59"/>
    <w:rsid w:val="001373A6"/>
    <w:rsid w:val="00142739"/>
    <w:rsid w:val="0015107A"/>
    <w:rsid w:val="00152776"/>
    <w:rsid w:val="0015578C"/>
    <w:rsid w:val="00156E3F"/>
    <w:rsid w:val="0015745E"/>
    <w:rsid w:val="001613A2"/>
    <w:rsid w:val="00161B3E"/>
    <w:rsid w:val="00163591"/>
    <w:rsid w:val="00167AF4"/>
    <w:rsid w:val="00167E53"/>
    <w:rsid w:val="00173A6C"/>
    <w:rsid w:val="001773EC"/>
    <w:rsid w:val="0018457B"/>
    <w:rsid w:val="001928C8"/>
    <w:rsid w:val="001934D7"/>
    <w:rsid w:val="001971A8"/>
    <w:rsid w:val="001B0E82"/>
    <w:rsid w:val="001B1B73"/>
    <w:rsid w:val="001B3CEF"/>
    <w:rsid w:val="001B6740"/>
    <w:rsid w:val="001C1076"/>
    <w:rsid w:val="001C54C8"/>
    <w:rsid w:val="001D09A2"/>
    <w:rsid w:val="001D61D2"/>
    <w:rsid w:val="001E012A"/>
    <w:rsid w:val="001E4EC2"/>
    <w:rsid w:val="001F1B72"/>
    <w:rsid w:val="001F2755"/>
    <w:rsid w:val="001F4C03"/>
    <w:rsid w:val="001F56BC"/>
    <w:rsid w:val="001F73EF"/>
    <w:rsid w:val="001F7AA3"/>
    <w:rsid w:val="002026AE"/>
    <w:rsid w:val="00205E7F"/>
    <w:rsid w:val="00214C3B"/>
    <w:rsid w:val="00221366"/>
    <w:rsid w:val="002243AF"/>
    <w:rsid w:val="00225D7E"/>
    <w:rsid w:val="00231C12"/>
    <w:rsid w:val="0023278A"/>
    <w:rsid w:val="00232E29"/>
    <w:rsid w:val="002353C1"/>
    <w:rsid w:val="00241B81"/>
    <w:rsid w:val="002425F9"/>
    <w:rsid w:val="00245339"/>
    <w:rsid w:val="002514B8"/>
    <w:rsid w:val="00251938"/>
    <w:rsid w:val="0025214F"/>
    <w:rsid w:val="00262B08"/>
    <w:rsid w:val="00266BDC"/>
    <w:rsid w:val="00276A0A"/>
    <w:rsid w:val="00281FF8"/>
    <w:rsid w:val="002868F3"/>
    <w:rsid w:val="002935D5"/>
    <w:rsid w:val="00293E6D"/>
    <w:rsid w:val="0029421B"/>
    <w:rsid w:val="002948C1"/>
    <w:rsid w:val="002949EB"/>
    <w:rsid w:val="00297D97"/>
    <w:rsid w:val="002A6BC7"/>
    <w:rsid w:val="002B2F07"/>
    <w:rsid w:val="002C1630"/>
    <w:rsid w:val="002C393A"/>
    <w:rsid w:val="002C3B61"/>
    <w:rsid w:val="002D1549"/>
    <w:rsid w:val="002D1987"/>
    <w:rsid w:val="002D5CF9"/>
    <w:rsid w:val="002D64E3"/>
    <w:rsid w:val="002E02C3"/>
    <w:rsid w:val="002E3F79"/>
    <w:rsid w:val="002F02CB"/>
    <w:rsid w:val="002F0B2A"/>
    <w:rsid w:val="002F0BEB"/>
    <w:rsid w:val="002F3AFE"/>
    <w:rsid w:val="002F45C3"/>
    <w:rsid w:val="003002AF"/>
    <w:rsid w:val="00300B25"/>
    <w:rsid w:val="00315CA7"/>
    <w:rsid w:val="00316ECB"/>
    <w:rsid w:val="00317171"/>
    <w:rsid w:val="0031732C"/>
    <w:rsid w:val="0032663F"/>
    <w:rsid w:val="00330D9B"/>
    <w:rsid w:val="00337589"/>
    <w:rsid w:val="003450FD"/>
    <w:rsid w:val="00352A41"/>
    <w:rsid w:val="0035415C"/>
    <w:rsid w:val="00355BFF"/>
    <w:rsid w:val="00356606"/>
    <w:rsid w:val="003676B3"/>
    <w:rsid w:val="00371E0C"/>
    <w:rsid w:val="00377F29"/>
    <w:rsid w:val="0038067C"/>
    <w:rsid w:val="00390190"/>
    <w:rsid w:val="00390396"/>
    <w:rsid w:val="003910FF"/>
    <w:rsid w:val="0039704E"/>
    <w:rsid w:val="00397EB2"/>
    <w:rsid w:val="003B1473"/>
    <w:rsid w:val="003B5BAB"/>
    <w:rsid w:val="003B68EB"/>
    <w:rsid w:val="003B7D63"/>
    <w:rsid w:val="003C4CE0"/>
    <w:rsid w:val="003D22D7"/>
    <w:rsid w:val="003D32C7"/>
    <w:rsid w:val="003E2FA4"/>
    <w:rsid w:val="003E4526"/>
    <w:rsid w:val="003E5339"/>
    <w:rsid w:val="003E5CCF"/>
    <w:rsid w:val="003F1F4D"/>
    <w:rsid w:val="003F24CE"/>
    <w:rsid w:val="003F346F"/>
    <w:rsid w:val="003F351E"/>
    <w:rsid w:val="003F5669"/>
    <w:rsid w:val="003F6D27"/>
    <w:rsid w:val="003F6D7B"/>
    <w:rsid w:val="00401EAC"/>
    <w:rsid w:val="00402336"/>
    <w:rsid w:val="004037A1"/>
    <w:rsid w:val="00404291"/>
    <w:rsid w:val="00406A0D"/>
    <w:rsid w:val="00417E60"/>
    <w:rsid w:val="0042060D"/>
    <w:rsid w:val="00420BCA"/>
    <w:rsid w:val="00424427"/>
    <w:rsid w:val="00424551"/>
    <w:rsid w:val="00431244"/>
    <w:rsid w:val="00431557"/>
    <w:rsid w:val="00440863"/>
    <w:rsid w:val="00440A47"/>
    <w:rsid w:val="00440DE2"/>
    <w:rsid w:val="00440E6F"/>
    <w:rsid w:val="00442421"/>
    <w:rsid w:val="00443CC9"/>
    <w:rsid w:val="00444CD0"/>
    <w:rsid w:val="00451EDB"/>
    <w:rsid w:val="00452CDF"/>
    <w:rsid w:val="00457ADE"/>
    <w:rsid w:val="00460EA9"/>
    <w:rsid w:val="00470113"/>
    <w:rsid w:val="00477664"/>
    <w:rsid w:val="004802A7"/>
    <w:rsid w:val="004811A1"/>
    <w:rsid w:val="00482031"/>
    <w:rsid w:val="004839FF"/>
    <w:rsid w:val="00487E9E"/>
    <w:rsid w:val="0049076B"/>
    <w:rsid w:val="0049132D"/>
    <w:rsid w:val="0049232C"/>
    <w:rsid w:val="00495116"/>
    <w:rsid w:val="00495D86"/>
    <w:rsid w:val="004A2DCF"/>
    <w:rsid w:val="004A3F8E"/>
    <w:rsid w:val="004A476D"/>
    <w:rsid w:val="004A531F"/>
    <w:rsid w:val="004A61DA"/>
    <w:rsid w:val="004A6D90"/>
    <w:rsid w:val="004A71D3"/>
    <w:rsid w:val="004A7984"/>
    <w:rsid w:val="004B087E"/>
    <w:rsid w:val="004B2CA0"/>
    <w:rsid w:val="004B716E"/>
    <w:rsid w:val="004C02C9"/>
    <w:rsid w:val="004C2ECB"/>
    <w:rsid w:val="004D1CD3"/>
    <w:rsid w:val="004D4791"/>
    <w:rsid w:val="004D5C8D"/>
    <w:rsid w:val="004E1D5E"/>
    <w:rsid w:val="004E28A6"/>
    <w:rsid w:val="004E3E8C"/>
    <w:rsid w:val="004E5C32"/>
    <w:rsid w:val="005008FA"/>
    <w:rsid w:val="00502654"/>
    <w:rsid w:val="00502FD2"/>
    <w:rsid w:val="00504FBF"/>
    <w:rsid w:val="00507AE9"/>
    <w:rsid w:val="005101D1"/>
    <w:rsid w:val="00516542"/>
    <w:rsid w:val="0053026E"/>
    <w:rsid w:val="00530DC5"/>
    <w:rsid w:val="00533CF6"/>
    <w:rsid w:val="00534AE3"/>
    <w:rsid w:val="00536559"/>
    <w:rsid w:val="00542CED"/>
    <w:rsid w:val="00550357"/>
    <w:rsid w:val="0055044E"/>
    <w:rsid w:val="005752C9"/>
    <w:rsid w:val="005816B6"/>
    <w:rsid w:val="005817B0"/>
    <w:rsid w:val="005860F4"/>
    <w:rsid w:val="00587BA6"/>
    <w:rsid w:val="005907B4"/>
    <w:rsid w:val="00590C2B"/>
    <w:rsid w:val="00591AD2"/>
    <w:rsid w:val="00591E6B"/>
    <w:rsid w:val="005938EE"/>
    <w:rsid w:val="0059578A"/>
    <w:rsid w:val="005A0DC5"/>
    <w:rsid w:val="005A2370"/>
    <w:rsid w:val="005A58EA"/>
    <w:rsid w:val="005A75A4"/>
    <w:rsid w:val="005B1221"/>
    <w:rsid w:val="005C013D"/>
    <w:rsid w:val="005C1205"/>
    <w:rsid w:val="005C715D"/>
    <w:rsid w:val="005C7E3F"/>
    <w:rsid w:val="005E0E4F"/>
    <w:rsid w:val="005E4C80"/>
    <w:rsid w:val="00600074"/>
    <w:rsid w:val="00601E4C"/>
    <w:rsid w:val="00603DA6"/>
    <w:rsid w:val="00605EB8"/>
    <w:rsid w:val="00607A4C"/>
    <w:rsid w:val="00611BCB"/>
    <w:rsid w:val="00617515"/>
    <w:rsid w:val="0062138B"/>
    <w:rsid w:val="00622FEF"/>
    <w:rsid w:val="00623363"/>
    <w:rsid w:val="00624784"/>
    <w:rsid w:val="00624FDD"/>
    <w:rsid w:val="00625421"/>
    <w:rsid w:val="00634E3D"/>
    <w:rsid w:val="0064312A"/>
    <w:rsid w:val="00644DE8"/>
    <w:rsid w:val="00650830"/>
    <w:rsid w:val="00652951"/>
    <w:rsid w:val="00653E74"/>
    <w:rsid w:val="006605B7"/>
    <w:rsid w:val="00660651"/>
    <w:rsid w:val="0066108C"/>
    <w:rsid w:val="00661561"/>
    <w:rsid w:val="00661F6A"/>
    <w:rsid w:val="006638DF"/>
    <w:rsid w:val="00664259"/>
    <w:rsid w:val="00664266"/>
    <w:rsid w:val="006662E0"/>
    <w:rsid w:val="00670214"/>
    <w:rsid w:val="00671537"/>
    <w:rsid w:val="00681C52"/>
    <w:rsid w:val="00686CE2"/>
    <w:rsid w:val="0069564A"/>
    <w:rsid w:val="006A0729"/>
    <w:rsid w:val="006B01DC"/>
    <w:rsid w:val="006B08E3"/>
    <w:rsid w:val="006B2C4E"/>
    <w:rsid w:val="006B5FBE"/>
    <w:rsid w:val="006B71B4"/>
    <w:rsid w:val="006C013B"/>
    <w:rsid w:val="006C2D60"/>
    <w:rsid w:val="006C60F8"/>
    <w:rsid w:val="006C615F"/>
    <w:rsid w:val="006D2C12"/>
    <w:rsid w:val="006D725B"/>
    <w:rsid w:val="006E082D"/>
    <w:rsid w:val="006E48E2"/>
    <w:rsid w:val="006E67DC"/>
    <w:rsid w:val="006F10E1"/>
    <w:rsid w:val="006F3C91"/>
    <w:rsid w:val="006F3E4E"/>
    <w:rsid w:val="006F3FF4"/>
    <w:rsid w:val="00700778"/>
    <w:rsid w:val="00701039"/>
    <w:rsid w:val="00702852"/>
    <w:rsid w:val="00702C91"/>
    <w:rsid w:val="0070779D"/>
    <w:rsid w:val="00711642"/>
    <w:rsid w:val="00713DDA"/>
    <w:rsid w:val="00715ABC"/>
    <w:rsid w:val="00717758"/>
    <w:rsid w:val="00720E21"/>
    <w:rsid w:val="00724A4A"/>
    <w:rsid w:val="007253A1"/>
    <w:rsid w:val="00727258"/>
    <w:rsid w:val="007312EB"/>
    <w:rsid w:val="00732F8A"/>
    <w:rsid w:val="00734206"/>
    <w:rsid w:val="00736EDB"/>
    <w:rsid w:val="0074001E"/>
    <w:rsid w:val="00742261"/>
    <w:rsid w:val="007464B7"/>
    <w:rsid w:val="007469F0"/>
    <w:rsid w:val="00747486"/>
    <w:rsid w:val="0075006D"/>
    <w:rsid w:val="00754CD0"/>
    <w:rsid w:val="00756E1D"/>
    <w:rsid w:val="00773003"/>
    <w:rsid w:val="00777755"/>
    <w:rsid w:val="0078704A"/>
    <w:rsid w:val="007926F1"/>
    <w:rsid w:val="007931A4"/>
    <w:rsid w:val="00794606"/>
    <w:rsid w:val="007A0545"/>
    <w:rsid w:val="007A2312"/>
    <w:rsid w:val="007B0F5F"/>
    <w:rsid w:val="007B2379"/>
    <w:rsid w:val="007B36B5"/>
    <w:rsid w:val="007B7A55"/>
    <w:rsid w:val="007C2BDA"/>
    <w:rsid w:val="007C2E23"/>
    <w:rsid w:val="007C3BF3"/>
    <w:rsid w:val="007C3CA8"/>
    <w:rsid w:val="007C7540"/>
    <w:rsid w:val="007C7953"/>
    <w:rsid w:val="007D245E"/>
    <w:rsid w:val="007D2FF8"/>
    <w:rsid w:val="007D5D42"/>
    <w:rsid w:val="007E283A"/>
    <w:rsid w:val="007E28E4"/>
    <w:rsid w:val="007F13D1"/>
    <w:rsid w:val="007F472F"/>
    <w:rsid w:val="007F4FC2"/>
    <w:rsid w:val="00803E52"/>
    <w:rsid w:val="00804191"/>
    <w:rsid w:val="00806D1D"/>
    <w:rsid w:val="00807989"/>
    <w:rsid w:val="00812856"/>
    <w:rsid w:val="00821F83"/>
    <w:rsid w:val="008263DA"/>
    <w:rsid w:val="008301BE"/>
    <w:rsid w:val="00836AAF"/>
    <w:rsid w:val="00837A18"/>
    <w:rsid w:val="00840201"/>
    <w:rsid w:val="0084497D"/>
    <w:rsid w:val="0084557C"/>
    <w:rsid w:val="00851A76"/>
    <w:rsid w:val="00854452"/>
    <w:rsid w:val="00855DFC"/>
    <w:rsid w:val="00856964"/>
    <w:rsid w:val="0086098E"/>
    <w:rsid w:val="0086403E"/>
    <w:rsid w:val="00865780"/>
    <w:rsid w:val="008700BE"/>
    <w:rsid w:val="00870F28"/>
    <w:rsid w:val="00880831"/>
    <w:rsid w:val="00881A24"/>
    <w:rsid w:val="00882F5B"/>
    <w:rsid w:val="00883C87"/>
    <w:rsid w:val="008854CB"/>
    <w:rsid w:val="0088740B"/>
    <w:rsid w:val="00887778"/>
    <w:rsid w:val="008877BD"/>
    <w:rsid w:val="0089530E"/>
    <w:rsid w:val="008A1CBB"/>
    <w:rsid w:val="008A3393"/>
    <w:rsid w:val="008A4A52"/>
    <w:rsid w:val="008A5864"/>
    <w:rsid w:val="008A6D1A"/>
    <w:rsid w:val="008B398C"/>
    <w:rsid w:val="008B4EB2"/>
    <w:rsid w:val="008B5506"/>
    <w:rsid w:val="008B5A61"/>
    <w:rsid w:val="008B7A6F"/>
    <w:rsid w:val="008C5616"/>
    <w:rsid w:val="008D3EFD"/>
    <w:rsid w:val="008D44D1"/>
    <w:rsid w:val="008D484D"/>
    <w:rsid w:val="008D5CE4"/>
    <w:rsid w:val="008D613B"/>
    <w:rsid w:val="008D7204"/>
    <w:rsid w:val="008E560A"/>
    <w:rsid w:val="008E57D7"/>
    <w:rsid w:val="0090128B"/>
    <w:rsid w:val="00902E51"/>
    <w:rsid w:val="00903B9A"/>
    <w:rsid w:val="00904AF1"/>
    <w:rsid w:val="009071A6"/>
    <w:rsid w:val="009131FC"/>
    <w:rsid w:val="0091613D"/>
    <w:rsid w:val="00930460"/>
    <w:rsid w:val="009320C1"/>
    <w:rsid w:val="00932594"/>
    <w:rsid w:val="009328F9"/>
    <w:rsid w:val="00933328"/>
    <w:rsid w:val="00935977"/>
    <w:rsid w:val="0093638E"/>
    <w:rsid w:val="00941B83"/>
    <w:rsid w:val="00943D4C"/>
    <w:rsid w:val="00945044"/>
    <w:rsid w:val="00946EBC"/>
    <w:rsid w:val="00952473"/>
    <w:rsid w:val="00952D30"/>
    <w:rsid w:val="0096032C"/>
    <w:rsid w:val="00963611"/>
    <w:rsid w:val="00971BC0"/>
    <w:rsid w:val="009818A5"/>
    <w:rsid w:val="00984A60"/>
    <w:rsid w:val="00991029"/>
    <w:rsid w:val="0099186F"/>
    <w:rsid w:val="009922D9"/>
    <w:rsid w:val="00994A36"/>
    <w:rsid w:val="00994E1C"/>
    <w:rsid w:val="00995786"/>
    <w:rsid w:val="00996D31"/>
    <w:rsid w:val="009A26E1"/>
    <w:rsid w:val="009A71AE"/>
    <w:rsid w:val="009B44B8"/>
    <w:rsid w:val="009B4E7D"/>
    <w:rsid w:val="009C2F34"/>
    <w:rsid w:val="009D3A41"/>
    <w:rsid w:val="009D7573"/>
    <w:rsid w:val="009E670A"/>
    <w:rsid w:val="009F074E"/>
    <w:rsid w:val="00A013DA"/>
    <w:rsid w:val="00A02AFA"/>
    <w:rsid w:val="00A04B07"/>
    <w:rsid w:val="00A05113"/>
    <w:rsid w:val="00A06F1C"/>
    <w:rsid w:val="00A1200D"/>
    <w:rsid w:val="00A1283E"/>
    <w:rsid w:val="00A13EE2"/>
    <w:rsid w:val="00A2660A"/>
    <w:rsid w:val="00A344C8"/>
    <w:rsid w:val="00A42827"/>
    <w:rsid w:val="00A42E42"/>
    <w:rsid w:val="00A50D5A"/>
    <w:rsid w:val="00A617FB"/>
    <w:rsid w:val="00A66134"/>
    <w:rsid w:val="00A70EE8"/>
    <w:rsid w:val="00A73225"/>
    <w:rsid w:val="00A74B16"/>
    <w:rsid w:val="00A813F0"/>
    <w:rsid w:val="00A8604F"/>
    <w:rsid w:val="00A874B6"/>
    <w:rsid w:val="00A910DE"/>
    <w:rsid w:val="00A93366"/>
    <w:rsid w:val="00A94241"/>
    <w:rsid w:val="00A94B2C"/>
    <w:rsid w:val="00A95E23"/>
    <w:rsid w:val="00AA2649"/>
    <w:rsid w:val="00AA4B29"/>
    <w:rsid w:val="00AA53D9"/>
    <w:rsid w:val="00AB15A9"/>
    <w:rsid w:val="00AC11C4"/>
    <w:rsid w:val="00AC38F2"/>
    <w:rsid w:val="00AC49C1"/>
    <w:rsid w:val="00AC6EDB"/>
    <w:rsid w:val="00AD670B"/>
    <w:rsid w:val="00AD6D06"/>
    <w:rsid w:val="00AE3610"/>
    <w:rsid w:val="00AE5AEF"/>
    <w:rsid w:val="00AE7D0B"/>
    <w:rsid w:val="00AF0186"/>
    <w:rsid w:val="00AF183B"/>
    <w:rsid w:val="00AF475E"/>
    <w:rsid w:val="00B0212A"/>
    <w:rsid w:val="00B04084"/>
    <w:rsid w:val="00B05B14"/>
    <w:rsid w:val="00B06A38"/>
    <w:rsid w:val="00B148A1"/>
    <w:rsid w:val="00B151D0"/>
    <w:rsid w:val="00B16306"/>
    <w:rsid w:val="00B1699E"/>
    <w:rsid w:val="00B17FBA"/>
    <w:rsid w:val="00B2011F"/>
    <w:rsid w:val="00B22A63"/>
    <w:rsid w:val="00B2403C"/>
    <w:rsid w:val="00B2502D"/>
    <w:rsid w:val="00B252E3"/>
    <w:rsid w:val="00B26CB5"/>
    <w:rsid w:val="00B272CF"/>
    <w:rsid w:val="00B36B38"/>
    <w:rsid w:val="00B45305"/>
    <w:rsid w:val="00B456CE"/>
    <w:rsid w:val="00B47F48"/>
    <w:rsid w:val="00B51FD3"/>
    <w:rsid w:val="00B528D1"/>
    <w:rsid w:val="00B55624"/>
    <w:rsid w:val="00B5728A"/>
    <w:rsid w:val="00B62A15"/>
    <w:rsid w:val="00B64FD4"/>
    <w:rsid w:val="00B67511"/>
    <w:rsid w:val="00B70037"/>
    <w:rsid w:val="00B74A5F"/>
    <w:rsid w:val="00B74E91"/>
    <w:rsid w:val="00B75340"/>
    <w:rsid w:val="00B75FAB"/>
    <w:rsid w:val="00B8041A"/>
    <w:rsid w:val="00B80A9D"/>
    <w:rsid w:val="00B87141"/>
    <w:rsid w:val="00B871B2"/>
    <w:rsid w:val="00B914D0"/>
    <w:rsid w:val="00B94C90"/>
    <w:rsid w:val="00BA36BD"/>
    <w:rsid w:val="00BA3B63"/>
    <w:rsid w:val="00BA5A0E"/>
    <w:rsid w:val="00BB0B8C"/>
    <w:rsid w:val="00BB63CA"/>
    <w:rsid w:val="00BC011F"/>
    <w:rsid w:val="00BC12C0"/>
    <w:rsid w:val="00BC139F"/>
    <w:rsid w:val="00BC775D"/>
    <w:rsid w:val="00BD0040"/>
    <w:rsid w:val="00BD5D56"/>
    <w:rsid w:val="00BE2086"/>
    <w:rsid w:val="00BE7D40"/>
    <w:rsid w:val="00BF2F41"/>
    <w:rsid w:val="00BF3AB6"/>
    <w:rsid w:val="00BF560F"/>
    <w:rsid w:val="00C03AB0"/>
    <w:rsid w:val="00C06084"/>
    <w:rsid w:val="00C07481"/>
    <w:rsid w:val="00C310F3"/>
    <w:rsid w:val="00C311D7"/>
    <w:rsid w:val="00C33572"/>
    <w:rsid w:val="00C33FB3"/>
    <w:rsid w:val="00C36077"/>
    <w:rsid w:val="00C41FFF"/>
    <w:rsid w:val="00C42A09"/>
    <w:rsid w:val="00C43B66"/>
    <w:rsid w:val="00C44F2D"/>
    <w:rsid w:val="00C461EC"/>
    <w:rsid w:val="00C47A98"/>
    <w:rsid w:val="00C53CB1"/>
    <w:rsid w:val="00C64E01"/>
    <w:rsid w:val="00C6541B"/>
    <w:rsid w:val="00C66136"/>
    <w:rsid w:val="00C66C68"/>
    <w:rsid w:val="00C70621"/>
    <w:rsid w:val="00C71B0E"/>
    <w:rsid w:val="00C75C27"/>
    <w:rsid w:val="00C7717F"/>
    <w:rsid w:val="00C82B97"/>
    <w:rsid w:val="00CA28F0"/>
    <w:rsid w:val="00CA39DA"/>
    <w:rsid w:val="00CA42D8"/>
    <w:rsid w:val="00CA473F"/>
    <w:rsid w:val="00CB2896"/>
    <w:rsid w:val="00CB3B7D"/>
    <w:rsid w:val="00CB621B"/>
    <w:rsid w:val="00CC1D59"/>
    <w:rsid w:val="00CD340B"/>
    <w:rsid w:val="00CD5003"/>
    <w:rsid w:val="00CE1312"/>
    <w:rsid w:val="00CE1594"/>
    <w:rsid w:val="00CE6985"/>
    <w:rsid w:val="00CF09AE"/>
    <w:rsid w:val="00CF2448"/>
    <w:rsid w:val="00CF4529"/>
    <w:rsid w:val="00D02852"/>
    <w:rsid w:val="00D124DF"/>
    <w:rsid w:val="00D1257B"/>
    <w:rsid w:val="00D14F47"/>
    <w:rsid w:val="00D15277"/>
    <w:rsid w:val="00D15E5C"/>
    <w:rsid w:val="00D16300"/>
    <w:rsid w:val="00D215D5"/>
    <w:rsid w:val="00D22B10"/>
    <w:rsid w:val="00D267AA"/>
    <w:rsid w:val="00D27824"/>
    <w:rsid w:val="00D33F69"/>
    <w:rsid w:val="00D34FD0"/>
    <w:rsid w:val="00D37A1B"/>
    <w:rsid w:val="00D37E60"/>
    <w:rsid w:val="00D465D5"/>
    <w:rsid w:val="00D552C8"/>
    <w:rsid w:val="00D611CB"/>
    <w:rsid w:val="00D613AC"/>
    <w:rsid w:val="00D64481"/>
    <w:rsid w:val="00D64F35"/>
    <w:rsid w:val="00D65156"/>
    <w:rsid w:val="00D6527B"/>
    <w:rsid w:val="00D710CB"/>
    <w:rsid w:val="00D81AC9"/>
    <w:rsid w:val="00D9540A"/>
    <w:rsid w:val="00D97FE7"/>
    <w:rsid w:val="00DA0747"/>
    <w:rsid w:val="00DA0840"/>
    <w:rsid w:val="00DA422A"/>
    <w:rsid w:val="00DA6E61"/>
    <w:rsid w:val="00DB071C"/>
    <w:rsid w:val="00DB3EC8"/>
    <w:rsid w:val="00DB6AC9"/>
    <w:rsid w:val="00DC3C52"/>
    <w:rsid w:val="00DC51C0"/>
    <w:rsid w:val="00DC7721"/>
    <w:rsid w:val="00DD19F1"/>
    <w:rsid w:val="00DD377A"/>
    <w:rsid w:val="00DE1136"/>
    <w:rsid w:val="00DE3754"/>
    <w:rsid w:val="00DE51E6"/>
    <w:rsid w:val="00DE62A5"/>
    <w:rsid w:val="00DF08F4"/>
    <w:rsid w:val="00DF1BBE"/>
    <w:rsid w:val="00DF2C3C"/>
    <w:rsid w:val="00DF2F03"/>
    <w:rsid w:val="00DF68CA"/>
    <w:rsid w:val="00DF6E0C"/>
    <w:rsid w:val="00E00CAD"/>
    <w:rsid w:val="00E0222E"/>
    <w:rsid w:val="00E02D63"/>
    <w:rsid w:val="00E0693F"/>
    <w:rsid w:val="00E077E4"/>
    <w:rsid w:val="00E10681"/>
    <w:rsid w:val="00E12661"/>
    <w:rsid w:val="00E15E64"/>
    <w:rsid w:val="00E24E6B"/>
    <w:rsid w:val="00E26054"/>
    <w:rsid w:val="00E31073"/>
    <w:rsid w:val="00E337A8"/>
    <w:rsid w:val="00E36654"/>
    <w:rsid w:val="00E37108"/>
    <w:rsid w:val="00E402DD"/>
    <w:rsid w:val="00E40D22"/>
    <w:rsid w:val="00E44334"/>
    <w:rsid w:val="00E51EE2"/>
    <w:rsid w:val="00E529D8"/>
    <w:rsid w:val="00E53CDA"/>
    <w:rsid w:val="00E53EA4"/>
    <w:rsid w:val="00E55E05"/>
    <w:rsid w:val="00E638DF"/>
    <w:rsid w:val="00E65975"/>
    <w:rsid w:val="00E714EB"/>
    <w:rsid w:val="00E77610"/>
    <w:rsid w:val="00E817AA"/>
    <w:rsid w:val="00E86429"/>
    <w:rsid w:val="00E90D68"/>
    <w:rsid w:val="00E96A7E"/>
    <w:rsid w:val="00E96CB7"/>
    <w:rsid w:val="00EA4F7E"/>
    <w:rsid w:val="00EA5880"/>
    <w:rsid w:val="00EA5B11"/>
    <w:rsid w:val="00EA7969"/>
    <w:rsid w:val="00EC0004"/>
    <w:rsid w:val="00EC2253"/>
    <w:rsid w:val="00EC33A9"/>
    <w:rsid w:val="00EC37E6"/>
    <w:rsid w:val="00EE11D7"/>
    <w:rsid w:val="00EE472B"/>
    <w:rsid w:val="00EF3D90"/>
    <w:rsid w:val="00EF5DB2"/>
    <w:rsid w:val="00F037B9"/>
    <w:rsid w:val="00F040F4"/>
    <w:rsid w:val="00F07179"/>
    <w:rsid w:val="00F07A4D"/>
    <w:rsid w:val="00F1102D"/>
    <w:rsid w:val="00F11773"/>
    <w:rsid w:val="00F15E04"/>
    <w:rsid w:val="00F21243"/>
    <w:rsid w:val="00F22EEA"/>
    <w:rsid w:val="00F26A45"/>
    <w:rsid w:val="00F32E48"/>
    <w:rsid w:val="00F33C32"/>
    <w:rsid w:val="00F3597B"/>
    <w:rsid w:val="00F36ADD"/>
    <w:rsid w:val="00F374F5"/>
    <w:rsid w:val="00F43E02"/>
    <w:rsid w:val="00F43F39"/>
    <w:rsid w:val="00F441C8"/>
    <w:rsid w:val="00F53438"/>
    <w:rsid w:val="00F53C3F"/>
    <w:rsid w:val="00F544FF"/>
    <w:rsid w:val="00F55ACC"/>
    <w:rsid w:val="00F5607A"/>
    <w:rsid w:val="00F60E94"/>
    <w:rsid w:val="00F62B8E"/>
    <w:rsid w:val="00F65BA2"/>
    <w:rsid w:val="00F66668"/>
    <w:rsid w:val="00F72406"/>
    <w:rsid w:val="00F72705"/>
    <w:rsid w:val="00F7282D"/>
    <w:rsid w:val="00F72A2F"/>
    <w:rsid w:val="00F74D01"/>
    <w:rsid w:val="00F81C04"/>
    <w:rsid w:val="00F81D57"/>
    <w:rsid w:val="00F839E4"/>
    <w:rsid w:val="00F83F65"/>
    <w:rsid w:val="00F95FB9"/>
    <w:rsid w:val="00F9600B"/>
    <w:rsid w:val="00F968AF"/>
    <w:rsid w:val="00FA5E03"/>
    <w:rsid w:val="00FB26FF"/>
    <w:rsid w:val="00FB7675"/>
    <w:rsid w:val="00FC0A7E"/>
    <w:rsid w:val="00FC41D7"/>
    <w:rsid w:val="00FC502B"/>
    <w:rsid w:val="00FC5876"/>
    <w:rsid w:val="00FC79EF"/>
    <w:rsid w:val="00FD2540"/>
    <w:rsid w:val="00FD2899"/>
    <w:rsid w:val="00FD4AD6"/>
    <w:rsid w:val="00FD54D8"/>
    <w:rsid w:val="00FE0501"/>
    <w:rsid w:val="00FE0EC0"/>
    <w:rsid w:val="00FE33A7"/>
    <w:rsid w:val="00FE49F3"/>
    <w:rsid w:val="00FE4E4F"/>
    <w:rsid w:val="00FE63F7"/>
    <w:rsid w:val="00FE7DF9"/>
    <w:rsid w:val="00FF4B31"/>
    <w:rsid w:val="00FF5FC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8" style="mso-width-relative:margin;mso-height-relative:margin" fillcolor="none [2732]">
      <v:fill 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AC"/>
    <w:pPr>
      <w:spacing w:after="120"/>
    </w:pPr>
    <w:rPr>
      <w:lang w:val="en-AU"/>
    </w:rPr>
  </w:style>
  <w:style w:type="paragraph" w:styleId="Heading1">
    <w:name w:val="heading 1"/>
    <w:basedOn w:val="Normal"/>
    <w:next w:val="Normal"/>
    <w:link w:val="Heading1Char"/>
    <w:uiPriority w:val="9"/>
    <w:qFormat/>
    <w:rsid w:val="00E12661"/>
    <w:pPr>
      <w:keepNext/>
      <w:keepLines/>
      <w:spacing w:before="480" w:after="0"/>
      <w:outlineLvl w:val="0"/>
    </w:pPr>
    <w:rPr>
      <w:rFonts w:eastAsiaTheme="majorEastAsia" w:cstheme="majorBidi"/>
      <w:b/>
      <w:bCs/>
      <w:color w:val="000000" w:themeColor="text1"/>
      <w:sz w:val="40"/>
      <w:szCs w:val="28"/>
    </w:rPr>
  </w:style>
  <w:style w:type="paragraph" w:styleId="Heading2">
    <w:name w:val="heading 2"/>
    <w:basedOn w:val="Normal"/>
    <w:next w:val="Normal"/>
    <w:link w:val="Heading2Char"/>
    <w:uiPriority w:val="9"/>
    <w:unhideWhenUsed/>
    <w:qFormat/>
    <w:rsid w:val="00440E6F"/>
    <w:pPr>
      <w:keepNext/>
      <w:keepLines/>
      <w:spacing w:before="240" w:after="0"/>
      <w:outlineLvl w:val="1"/>
    </w:pPr>
    <w:rPr>
      <w:rFonts w:eastAsiaTheme="majorEastAsia" w:cstheme="majorBidi"/>
      <w:b/>
      <w:bCs/>
      <w:color w:val="1F497D" w:themeColor="text2"/>
      <w:sz w:val="28"/>
      <w:szCs w:val="26"/>
    </w:rPr>
  </w:style>
  <w:style w:type="paragraph" w:styleId="Heading3">
    <w:name w:val="heading 3"/>
    <w:basedOn w:val="Normal"/>
    <w:next w:val="Normal"/>
    <w:link w:val="Heading3Char"/>
    <w:uiPriority w:val="9"/>
    <w:unhideWhenUsed/>
    <w:qFormat/>
    <w:rsid w:val="00E12661"/>
    <w:pPr>
      <w:keepNext/>
      <w:keepLines/>
      <w:spacing w:before="240" w:after="0"/>
      <w:outlineLvl w:val="2"/>
    </w:pPr>
    <w:rPr>
      <w:rFonts w:eastAsiaTheme="majorEastAsia" w:cstheme="majorBidi"/>
      <w:b/>
      <w:bCs/>
      <w:color w:val="4F81BD" w:themeColor="accent1"/>
      <w:sz w:val="24"/>
    </w:rPr>
  </w:style>
  <w:style w:type="paragraph" w:styleId="Heading4">
    <w:name w:val="heading 4"/>
    <w:basedOn w:val="Normal"/>
    <w:next w:val="Normal"/>
    <w:link w:val="Heading4Char"/>
    <w:uiPriority w:val="9"/>
    <w:unhideWhenUsed/>
    <w:qFormat/>
    <w:rsid w:val="00623363"/>
    <w:pPr>
      <w:keepNext/>
      <w:keepLines/>
      <w:outlineLvl w:val="3"/>
    </w:pPr>
    <w:rPr>
      <w:rFonts w:eastAsiaTheme="majorEastAsia" w:cstheme="majorBidi"/>
      <w:b/>
      <w:bCs/>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D9540A"/>
    <w:rPr>
      <w:i/>
      <w:iCs/>
      <w:color w:val="808080" w:themeColor="text1" w:themeTint="7F"/>
    </w:rPr>
  </w:style>
  <w:style w:type="character" w:customStyle="1" w:styleId="Heading2Char">
    <w:name w:val="Heading 2 Char"/>
    <w:basedOn w:val="DefaultParagraphFont"/>
    <w:link w:val="Heading2"/>
    <w:uiPriority w:val="9"/>
    <w:rsid w:val="00440E6F"/>
    <w:rPr>
      <w:rFonts w:eastAsiaTheme="majorEastAsia" w:cstheme="majorBidi"/>
      <w:b/>
      <w:bCs/>
      <w:color w:val="1F497D" w:themeColor="text2"/>
      <w:sz w:val="28"/>
      <w:szCs w:val="26"/>
      <w:lang w:val="en-AU"/>
    </w:rPr>
  </w:style>
  <w:style w:type="character" w:customStyle="1" w:styleId="Heading3Char">
    <w:name w:val="Heading 3 Char"/>
    <w:basedOn w:val="DefaultParagraphFont"/>
    <w:link w:val="Heading3"/>
    <w:uiPriority w:val="9"/>
    <w:rsid w:val="00E12661"/>
    <w:rPr>
      <w:rFonts w:eastAsiaTheme="majorEastAsia" w:cstheme="majorBidi"/>
      <w:b/>
      <w:bCs/>
      <w:color w:val="4F81BD" w:themeColor="accent1"/>
      <w:sz w:val="24"/>
      <w:lang w:val="en-AU"/>
    </w:rPr>
  </w:style>
  <w:style w:type="paragraph" w:styleId="Title">
    <w:name w:val="Title"/>
    <w:basedOn w:val="Normal"/>
    <w:next w:val="Normal"/>
    <w:link w:val="TitleChar"/>
    <w:uiPriority w:val="10"/>
    <w:qFormat/>
    <w:rsid w:val="00D9540A"/>
    <w:pPr>
      <w:pBdr>
        <w:bottom w:val="single" w:sz="8" w:space="4" w:color="4F81BD" w:themeColor="accent1"/>
      </w:pBdr>
      <w:spacing w:after="300" w:line="240" w:lineRule="auto"/>
      <w:contextualSpacing/>
    </w:pPr>
    <w:rPr>
      <w:rFonts w:eastAsiaTheme="majorEastAsia" w:cstheme="majorBidi"/>
      <w:color w:val="1F497D" w:themeColor="text2"/>
      <w:spacing w:val="5"/>
      <w:kern w:val="28"/>
      <w:sz w:val="40"/>
      <w:szCs w:val="52"/>
    </w:rPr>
  </w:style>
  <w:style w:type="character" w:customStyle="1" w:styleId="TitleChar">
    <w:name w:val="Title Char"/>
    <w:basedOn w:val="DefaultParagraphFont"/>
    <w:link w:val="Title"/>
    <w:uiPriority w:val="10"/>
    <w:rsid w:val="00D9540A"/>
    <w:rPr>
      <w:rFonts w:eastAsiaTheme="majorEastAsia" w:cstheme="majorBidi"/>
      <w:color w:val="1F497D" w:themeColor="text2"/>
      <w:spacing w:val="5"/>
      <w:kern w:val="28"/>
      <w:sz w:val="40"/>
      <w:szCs w:val="52"/>
      <w:lang w:val="en-AU"/>
    </w:rPr>
  </w:style>
  <w:style w:type="character" w:customStyle="1" w:styleId="Heading1Char">
    <w:name w:val="Heading 1 Char"/>
    <w:basedOn w:val="DefaultParagraphFont"/>
    <w:link w:val="Heading1"/>
    <w:uiPriority w:val="9"/>
    <w:rsid w:val="00E12661"/>
    <w:rPr>
      <w:rFonts w:eastAsiaTheme="majorEastAsia" w:cstheme="majorBidi"/>
      <w:b/>
      <w:bCs/>
      <w:color w:val="000000" w:themeColor="text1"/>
      <w:sz w:val="40"/>
      <w:szCs w:val="28"/>
      <w:lang w:val="en-AU"/>
    </w:rPr>
  </w:style>
  <w:style w:type="character" w:customStyle="1" w:styleId="Heading4Char">
    <w:name w:val="Heading 4 Char"/>
    <w:basedOn w:val="DefaultParagraphFont"/>
    <w:link w:val="Heading4"/>
    <w:uiPriority w:val="9"/>
    <w:rsid w:val="00623363"/>
    <w:rPr>
      <w:rFonts w:eastAsiaTheme="majorEastAsia" w:cstheme="majorBidi"/>
      <w:b/>
      <w:bCs/>
      <w:i/>
      <w:iCs/>
      <w:color w:val="808080" w:themeColor="background1" w:themeShade="80"/>
      <w:lang w:val="en-AU"/>
    </w:rPr>
  </w:style>
  <w:style w:type="paragraph" w:styleId="Header">
    <w:name w:val="header"/>
    <w:basedOn w:val="Normal"/>
    <w:link w:val="HeaderChar"/>
    <w:uiPriority w:val="99"/>
    <w:semiHidden/>
    <w:unhideWhenUsed/>
    <w:rsid w:val="00C47A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7A98"/>
    <w:rPr>
      <w:lang w:val="en-AU"/>
    </w:rPr>
  </w:style>
  <w:style w:type="paragraph" w:styleId="Footer">
    <w:name w:val="footer"/>
    <w:basedOn w:val="Normal"/>
    <w:link w:val="FooterChar"/>
    <w:uiPriority w:val="99"/>
    <w:semiHidden/>
    <w:unhideWhenUsed/>
    <w:rsid w:val="00C47A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7A98"/>
    <w:rPr>
      <w:lang w:val="en-AU"/>
    </w:rPr>
  </w:style>
  <w:style w:type="paragraph" w:styleId="ListParagraph">
    <w:name w:val="List Paragraph"/>
    <w:aliases w:val="List Paragraph1,Recommendation,List Paragraph11,Tabletext,NFP GP Bulleted List,FooterText,numbered,Paragraphe de liste1,Bulletr List Paragraph,列出段落,列出段落1,List Paragraph2,List Paragraph21,Listeafsnit1,Parágrafo da Lista1,Párrafo de lista1"/>
    <w:basedOn w:val="Normal"/>
    <w:link w:val="ListParagraphChar"/>
    <w:uiPriority w:val="34"/>
    <w:qFormat/>
    <w:rsid w:val="00C47A98"/>
    <w:pPr>
      <w:ind w:left="720"/>
      <w:contextualSpacing/>
    </w:pPr>
  </w:style>
  <w:style w:type="paragraph" w:styleId="BalloonText">
    <w:name w:val="Balloon Text"/>
    <w:basedOn w:val="Normal"/>
    <w:link w:val="BalloonTextChar"/>
    <w:uiPriority w:val="99"/>
    <w:semiHidden/>
    <w:unhideWhenUsed/>
    <w:rsid w:val="00C47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A98"/>
    <w:rPr>
      <w:rFonts w:ascii="Tahoma" w:hAnsi="Tahoma" w:cs="Tahoma"/>
      <w:sz w:val="16"/>
      <w:szCs w:val="16"/>
      <w:lang w:val="en-AU"/>
    </w:rPr>
  </w:style>
  <w:style w:type="character" w:styleId="CommentReference">
    <w:name w:val="annotation reference"/>
    <w:basedOn w:val="DefaultParagraphFont"/>
    <w:uiPriority w:val="99"/>
    <w:semiHidden/>
    <w:unhideWhenUsed/>
    <w:rsid w:val="00C47A98"/>
    <w:rPr>
      <w:sz w:val="16"/>
      <w:szCs w:val="16"/>
    </w:rPr>
  </w:style>
  <w:style w:type="paragraph" w:styleId="CommentText">
    <w:name w:val="annotation text"/>
    <w:basedOn w:val="Normal"/>
    <w:link w:val="CommentTextChar"/>
    <w:uiPriority w:val="99"/>
    <w:unhideWhenUsed/>
    <w:rsid w:val="00C47A98"/>
    <w:pPr>
      <w:spacing w:line="240" w:lineRule="auto"/>
    </w:pPr>
    <w:rPr>
      <w:sz w:val="20"/>
      <w:szCs w:val="20"/>
    </w:rPr>
  </w:style>
  <w:style w:type="character" w:customStyle="1" w:styleId="CommentTextChar">
    <w:name w:val="Comment Text Char"/>
    <w:basedOn w:val="DefaultParagraphFont"/>
    <w:link w:val="CommentText"/>
    <w:uiPriority w:val="99"/>
    <w:rsid w:val="00C47A98"/>
    <w:rPr>
      <w:sz w:val="20"/>
      <w:szCs w:val="20"/>
      <w:lang w:val="en-AU"/>
    </w:rPr>
  </w:style>
  <w:style w:type="character" w:customStyle="1" w:styleId="ListParagraphChar">
    <w:name w:val="List Paragraph Char"/>
    <w:aliases w:val="List Paragraph1 Char,Recommendation Char,List Paragraph11 Char,Tabletext Char,NFP GP Bulleted List Char,FooterText Char,numbered Char,Paragraphe de liste1 Char,Bulletr List Paragraph Char,列出段落 Char,列出段落1 Char,List Paragraph2 Char"/>
    <w:basedOn w:val="DefaultParagraphFont"/>
    <w:link w:val="ListParagraph"/>
    <w:uiPriority w:val="34"/>
    <w:rsid w:val="00C47A98"/>
    <w:rPr>
      <w:lang w:val="en-AU"/>
    </w:rPr>
  </w:style>
  <w:style w:type="paragraph" w:styleId="TOC1">
    <w:name w:val="toc 1"/>
    <w:basedOn w:val="Normal"/>
    <w:next w:val="Normal"/>
    <w:autoRedefine/>
    <w:uiPriority w:val="39"/>
    <w:unhideWhenUsed/>
    <w:rsid w:val="00FC502B"/>
    <w:pPr>
      <w:tabs>
        <w:tab w:val="right" w:leader="dot" w:pos="9017"/>
      </w:tabs>
      <w:spacing w:after="100"/>
    </w:pPr>
    <w:rPr>
      <w:b/>
      <w:noProof/>
    </w:rPr>
  </w:style>
  <w:style w:type="paragraph" w:styleId="TOC2">
    <w:name w:val="toc 2"/>
    <w:basedOn w:val="Normal"/>
    <w:next w:val="Normal"/>
    <w:autoRedefine/>
    <w:uiPriority w:val="39"/>
    <w:unhideWhenUsed/>
    <w:rsid w:val="00C47A98"/>
    <w:pPr>
      <w:spacing w:after="100"/>
      <w:ind w:left="220"/>
    </w:pPr>
  </w:style>
  <w:style w:type="character" w:styleId="Hyperlink">
    <w:name w:val="Hyperlink"/>
    <w:basedOn w:val="DefaultParagraphFont"/>
    <w:uiPriority w:val="99"/>
    <w:unhideWhenUsed/>
    <w:rsid w:val="00C47A98"/>
    <w:rPr>
      <w:color w:val="0000FF" w:themeColor="hyperlink"/>
      <w:u w:val="single"/>
    </w:rPr>
  </w:style>
  <w:style w:type="paragraph" w:styleId="Caption">
    <w:name w:val="caption"/>
    <w:basedOn w:val="Normal"/>
    <w:next w:val="Normal"/>
    <w:uiPriority w:val="35"/>
    <w:unhideWhenUsed/>
    <w:qFormat/>
    <w:rsid w:val="00B871B2"/>
    <w:pPr>
      <w:spacing w:after="200" w:line="240" w:lineRule="auto"/>
    </w:pPr>
    <w:rPr>
      <w:b/>
      <w:bCs/>
      <w:color w:val="4F81BD" w:themeColor="accent1"/>
      <w:sz w:val="18"/>
      <w:szCs w:val="18"/>
    </w:rPr>
  </w:style>
  <w:style w:type="table" w:styleId="TableGrid">
    <w:name w:val="Table Grid"/>
    <w:basedOn w:val="TableNormal"/>
    <w:uiPriority w:val="59"/>
    <w:rsid w:val="00495D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95D86"/>
    <w:pPr>
      <w:spacing w:after="0" w:line="240" w:lineRule="auto"/>
    </w:pPr>
    <w:rPr>
      <w:lang w:val="en-AU"/>
    </w:rPr>
  </w:style>
  <w:style w:type="paragraph" w:styleId="FootnoteText">
    <w:name w:val="footnote text"/>
    <w:basedOn w:val="Normal"/>
    <w:link w:val="FootnoteTextChar"/>
    <w:uiPriority w:val="99"/>
    <w:unhideWhenUsed/>
    <w:rsid w:val="0059578A"/>
    <w:pPr>
      <w:spacing w:after="0" w:line="240" w:lineRule="auto"/>
    </w:pPr>
    <w:rPr>
      <w:sz w:val="20"/>
      <w:szCs w:val="20"/>
    </w:rPr>
  </w:style>
  <w:style w:type="character" w:customStyle="1" w:styleId="FootnoteTextChar">
    <w:name w:val="Footnote Text Char"/>
    <w:basedOn w:val="DefaultParagraphFont"/>
    <w:link w:val="FootnoteText"/>
    <w:uiPriority w:val="99"/>
    <w:rsid w:val="0059578A"/>
    <w:rPr>
      <w:sz w:val="20"/>
      <w:szCs w:val="20"/>
      <w:lang w:val="en-AU"/>
    </w:rPr>
  </w:style>
  <w:style w:type="character" w:styleId="FootnoteReference">
    <w:name w:val="footnote reference"/>
    <w:basedOn w:val="DefaultParagraphFont"/>
    <w:uiPriority w:val="99"/>
    <w:semiHidden/>
    <w:unhideWhenUsed/>
    <w:rsid w:val="0059578A"/>
    <w:rPr>
      <w:vertAlign w:val="superscript"/>
    </w:rPr>
  </w:style>
  <w:style w:type="paragraph" w:styleId="CommentSubject">
    <w:name w:val="annotation subject"/>
    <w:basedOn w:val="CommentText"/>
    <w:next w:val="CommentText"/>
    <w:link w:val="CommentSubjectChar"/>
    <w:uiPriority w:val="99"/>
    <w:semiHidden/>
    <w:unhideWhenUsed/>
    <w:rsid w:val="002868F3"/>
    <w:rPr>
      <w:b/>
      <w:bCs/>
    </w:rPr>
  </w:style>
  <w:style w:type="character" w:customStyle="1" w:styleId="CommentSubjectChar">
    <w:name w:val="Comment Subject Char"/>
    <w:basedOn w:val="CommentTextChar"/>
    <w:link w:val="CommentSubject"/>
    <w:uiPriority w:val="99"/>
    <w:semiHidden/>
    <w:rsid w:val="002868F3"/>
    <w:rPr>
      <w:b/>
      <w:bCs/>
      <w:sz w:val="20"/>
      <w:szCs w:val="20"/>
      <w:lang w:val="en-AU"/>
    </w:rPr>
  </w:style>
  <w:style w:type="paragraph" w:styleId="Revision">
    <w:name w:val="Revision"/>
    <w:hidden/>
    <w:uiPriority w:val="99"/>
    <w:semiHidden/>
    <w:rsid w:val="00161B3E"/>
    <w:pPr>
      <w:spacing w:after="0" w:line="240" w:lineRule="auto"/>
    </w:pPr>
    <w:rPr>
      <w:lang w:val="en-AU"/>
    </w:rPr>
  </w:style>
  <w:style w:type="character" w:customStyle="1" w:styleId="apple-converted-space">
    <w:name w:val="apple-converted-space"/>
    <w:basedOn w:val="DefaultParagraphFont"/>
    <w:rsid w:val="004A7984"/>
  </w:style>
  <w:style w:type="paragraph" w:styleId="PlainText">
    <w:name w:val="Plain Text"/>
    <w:basedOn w:val="Normal"/>
    <w:link w:val="PlainTextChar"/>
    <w:uiPriority w:val="99"/>
    <w:unhideWhenUsed/>
    <w:rsid w:val="00855DFC"/>
    <w:pPr>
      <w:spacing w:after="0" w:line="240" w:lineRule="auto"/>
    </w:pPr>
    <w:rPr>
      <w:rFonts w:ascii="Calibri" w:hAnsi="Calibri"/>
      <w:color w:val="000000"/>
    </w:rPr>
  </w:style>
  <w:style w:type="character" w:customStyle="1" w:styleId="PlainTextChar">
    <w:name w:val="Plain Text Char"/>
    <w:basedOn w:val="DefaultParagraphFont"/>
    <w:link w:val="PlainText"/>
    <w:uiPriority w:val="99"/>
    <w:rsid w:val="00855DFC"/>
    <w:rPr>
      <w:rFonts w:ascii="Calibri" w:hAnsi="Calibri"/>
      <w:color w:val="000000"/>
      <w:lang w:val="en-AU"/>
    </w:rPr>
  </w:style>
  <w:style w:type="character" w:styleId="FollowedHyperlink">
    <w:name w:val="FollowedHyperlink"/>
    <w:basedOn w:val="DefaultParagraphFont"/>
    <w:uiPriority w:val="99"/>
    <w:semiHidden/>
    <w:unhideWhenUsed/>
    <w:rsid w:val="00A120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0744077">
      <w:bodyDiv w:val="1"/>
      <w:marLeft w:val="0"/>
      <w:marRight w:val="0"/>
      <w:marTop w:val="0"/>
      <w:marBottom w:val="0"/>
      <w:divBdr>
        <w:top w:val="none" w:sz="0" w:space="0" w:color="auto"/>
        <w:left w:val="none" w:sz="0" w:space="0" w:color="auto"/>
        <w:bottom w:val="none" w:sz="0" w:space="0" w:color="auto"/>
        <w:right w:val="none" w:sz="0" w:space="0" w:color="auto"/>
      </w:divBdr>
    </w:div>
    <w:div w:id="986251889">
      <w:bodyDiv w:val="1"/>
      <w:marLeft w:val="0"/>
      <w:marRight w:val="0"/>
      <w:marTop w:val="0"/>
      <w:marBottom w:val="0"/>
      <w:divBdr>
        <w:top w:val="none" w:sz="0" w:space="0" w:color="auto"/>
        <w:left w:val="none" w:sz="0" w:space="0" w:color="auto"/>
        <w:bottom w:val="none" w:sz="0" w:space="0" w:color="auto"/>
        <w:right w:val="none" w:sz="0" w:space="0" w:color="auto"/>
      </w:divBdr>
    </w:div>
    <w:div w:id="1041782133">
      <w:bodyDiv w:val="1"/>
      <w:marLeft w:val="0"/>
      <w:marRight w:val="0"/>
      <w:marTop w:val="0"/>
      <w:marBottom w:val="0"/>
      <w:divBdr>
        <w:top w:val="none" w:sz="0" w:space="0" w:color="auto"/>
        <w:left w:val="none" w:sz="0" w:space="0" w:color="auto"/>
        <w:bottom w:val="none" w:sz="0" w:space="0" w:color="auto"/>
        <w:right w:val="none" w:sz="0" w:space="0" w:color="auto"/>
      </w:divBdr>
    </w:div>
    <w:div w:id="1213076263">
      <w:bodyDiv w:val="1"/>
      <w:marLeft w:val="0"/>
      <w:marRight w:val="0"/>
      <w:marTop w:val="0"/>
      <w:marBottom w:val="0"/>
      <w:divBdr>
        <w:top w:val="none" w:sz="0" w:space="0" w:color="auto"/>
        <w:left w:val="none" w:sz="0" w:space="0" w:color="auto"/>
        <w:bottom w:val="none" w:sz="0" w:space="0" w:color="auto"/>
        <w:right w:val="none" w:sz="0" w:space="0" w:color="auto"/>
      </w:divBdr>
    </w:div>
    <w:div w:id="1544707318">
      <w:bodyDiv w:val="1"/>
      <w:marLeft w:val="0"/>
      <w:marRight w:val="0"/>
      <w:marTop w:val="0"/>
      <w:marBottom w:val="0"/>
      <w:divBdr>
        <w:top w:val="none" w:sz="0" w:space="0" w:color="auto"/>
        <w:left w:val="none" w:sz="0" w:space="0" w:color="auto"/>
        <w:bottom w:val="none" w:sz="0" w:space="0" w:color="auto"/>
        <w:right w:val="none" w:sz="0" w:space="0" w:color="auto"/>
      </w:divBdr>
    </w:div>
    <w:div w:id="2126119371">
      <w:bodyDiv w:val="1"/>
      <w:marLeft w:val="0"/>
      <w:marRight w:val="0"/>
      <w:marTop w:val="0"/>
      <w:marBottom w:val="0"/>
      <w:divBdr>
        <w:top w:val="none" w:sz="0" w:space="0" w:color="auto"/>
        <w:left w:val="none" w:sz="0" w:space="0" w:color="auto"/>
        <w:bottom w:val="none" w:sz="0" w:space="0" w:color="auto"/>
        <w:right w:val="none" w:sz="0" w:space="0" w:color="auto"/>
      </w:divBdr>
    </w:div>
    <w:div w:id="212646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hobsonsbay.vic.gov.au" TargetMode="External"/><Relationship Id="rId14" Type="http://schemas.openxmlformats.org/officeDocument/2006/relationships/diagramColors" Target="diagrams/colors1.xml"/><Relationship Id="rId22" Type="http://schemas.openxmlformats.org/officeDocument/2006/relationships/fontTable" Target="fontTable.xml"/><Relationship Id="rId30"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quinn\AppData\Roaming\Microsoft\Templates\BQ%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6AA7CE-0035-494B-8CE8-B02205E72901}" type="doc">
      <dgm:prSet loTypeId="urn:microsoft.com/office/officeart/2005/8/layout/hChevron3" loCatId="process" qsTypeId="urn:microsoft.com/office/officeart/2005/8/quickstyle/simple1" qsCatId="simple" csTypeId="urn:microsoft.com/office/officeart/2005/8/colors/accent1_2" csCatId="accent1" phldr="1"/>
      <dgm:spPr/>
    </dgm:pt>
    <dgm:pt modelId="{51CE68D4-71F1-471A-B635-25AAB3C59C32}">
      <dgm:prSet phldrT="[Text]" custT="1"/>
      <dgm:spPr>
        <a:solidFill>
          <a:schemeClr val="tx2">
            <a:lumMod val="40000"/>
            <a:lumOff val="60000"/>
          </a:schemeClr>
        </a:solidFill>
      </dgm:spPr>
      <dgm:t>
        <a:bodyPr/>
        <a:lstStyle/>
        <a:p>
          <a:pPr>
            <a:spcAft>
              <a:spcPts val="0"/>
            </a:spcAft>
          </a:pPr>
          <a:r>
            <a:rPr lang="en-AU" sz="1600"/>
            <a:t>Stage 1: </a:t>
          </a:r>
        </a:p>
        <a:p>
          <a:pPr>
            <a:spcAft>
              <a:spcPts val="0"/>
            </a:spcAft>
          </a:pPr>
          <a:r>
            <a:rPr lang="en-AU" sz="1600" b="1"/>
            <a:t>Research</a:t>
          </a:r>
        </a:p>
      </dgm:t>
    </dgm:pt>
    <dgm:pt modelId="{6A08700C-1ADC-4AD6-8D4F-1723D037FB3D}" type="parTrans" cxnId="{AA66CEF4-13F8-43F4-AF56-3F32680E11F7}">
      <dgm:prSet/>
      <dgm:spPr/>
      <dgm:t>
        <a:bodyPr/>
        <a:lstStyle/>
        <a:p>
          <a:endParaRPr lang="en-AU"/>
        </a:p>
      </dgm:t>
    </dgm:pt>
    <dgm:pt modelId="{7654D52A-2A5A-4C04-8E39-A157A81D6A29}" type="sibTrans" cxnId="{AA66CEF4-13F8-43F4-AF56-3F32680E11F7}">
      <dgm:prSet/>
      <dgm:spPr/>
      <dgm:t>
        <a:bodyPr/>
        <a:lstStyle/>
        <a:p>
          <a:endParaRPr lang="en-AU"/>
        </a:p>
      </dgm:t>
    </dgm:pt>
    <dgm:pt modelId="{1D4E8BB8-8E21-4AC1-BA0E-17A44484478A}">
      <dgm:prSet phldrT="[Text]" custT="1"/>
      <dgm:spPr>
        <a:solidFill>
          <a:schemeClr val="tx2">
            <a:lumMod val="60000"/>
            <a:lumOff val="40000"/>
          </a:schemeClr>
        </a:solidFill>
      </dgm:spPr>
      <dgm:t>
        <a:bodyPr/>
        <a:lstStyle/>
        <a:p>
          <a:r>
            <a:rPr lang="en-AU" sz="1600"/>
            <a:t>Stage 2: </a:t>
          </a:r>
          <a:r>
            <a:rPr lang="en-AU" sz="1600" b="1"/>
            <a:t>Consultation</a:t>
          </a:r>
        </a:p>
      </dgm:t>
    </dgm:pt>
    <dgm:pt modelId="{1CFB8161-B16D-4033-9A56-D79E737A8F72}" type="parTrans" cxnId="{8258DD28-B3A8-4733-A824-07A7C3F0EE3A}">
      <dgm:prSet/>
      <dgm:spPr/>
      <dgm:t>
        <a:bodyPr/>
        <a:lstStyle/>
        <a:p>
          <a:endParaRPr lang="en-AU"/>
        </a:p>
      </dgm:t>
    </dgm:pt>
    <dgm:pt modelId="{AF046918-8FD0-428A-98BF-5CCBFB7F0C7D}" type="sibTrans" cxnId="{8258DD28-B3A8-4733-A824-07A7C3F0EE3A}">
      <dgm:prSet/>
      <dgm:spPr/>
      <dgm:t>
        <a:bodyPr/>
        <a:lstStyle/>
        <a:p>
          <a:endParaRPr lang="en-AU"/>
        </a:p>
      </dgm:t>
    </dgm:pt>
    <dgm:pt modelId="{9ADD26B8-552E-4E43-9884-59CF277565BE}">
      <dgm:prSet phldrT="[Text]" custT="1"/>
      <dgm:spPr>
        <a:solidFill>
          <a:schemeClr val="accent1">
            <a:lumMod val="75000"/>
          </a:schemeClr>
        </a:solidFill>
      </dgm:spPr>
      <dgm:t>
        <a:bodyPr/>
        <a:lstStyle/>
        <a:p>
          <a:r>
            <a:rPr lang="en-AU" sz="1600"/>
            <a:t>Stage 3: </a:t>
          </a:r>
          <a:r>
            <a:rPr lang="en-AU" sz="1600" b="1"/>
            <a:t>Policy development</a:t>
          </a:r>
        </a:p>
      </dgm:t>
    </dgm:pt>
    <dgm:pt modelId="{39B44839-EF65-4484-B677-384F8F3D9FEB}" type="parTrans" cxnId="{042AED28-C057-401E-A197-EB5EFAA1F19C}">
      <dgm:prSet/>
      <dgm:spPr/>
      <dgm:t>
        <a:bodyPr/>
        <a:lstStyle/>
        <a:p>
          <a:endParaRPr lang="en-AU"/>
        </a:p>
      </dgm:t>
    </dgm:pt>
    <dgm:pt modelId="{40235243-4294-4A81-9C10-F5BC7B060335}" type="sibTrans" cxnId="{042AED28-C057-401E-A197-EB5EFAA1F19C}">
      <dgm:prSet/>
      <dgm:spPr/>
      <dgm:t>
        <a:bodyPr/>
        <a:lstStyle/>
        <a:p>
          <a:endParaRPr lang="en-AU"/>
        </a:p>
      </dgm:t>
    </dgm:pt>
    <dgm:pt modelId="{7267C824-2B83-4C31-B461-57D8E0CA1DFB}" type="pres">
      <dgm:prSet presAssocID="{266AA7CE-0035-494B-8CE8-B02205E72901}" presName="Name0" presStyleCnt="0">
        <dgm:presLayoutVars>
          <dgm:dir/>
          <dgm:resizeHandles val="exact"/>
        </dgm:presLayoutVars>
      </dgm:prSet>
      <dgm:spPr/>
    </dgm:pt>
    <dgm:pt modelId="{D4F17F11-3A1C-4285-82CA-A2AE4F5D9436}" type="pres">
      <dgm:prSet presAssocID="{51CE68D4-71F1-471A-B635-25AAB3C59C32}" presName="parTxOnly" presStyleLbl="node1" presStyleIdx="0" presStyleCnt="3">
        <dgm:presLayoutVars>
          <dgm:bulletEnabled val="1"/>
        </dgm:presLayoutVars>
      </dgm:prSet>
      <dgm:spPr/>
      <dgm:t>
        <a:bodyPr/>
        <a:lstStyle/>
        <a:p>
          <a:endParaRPr lang="en-AU"/>
        </a:p>
      </dgm:t>
    </dgm:pt>
    <dgm:pt modelId="{0ED2B2E8-3F87-4649-AB99-A869122CAD5D}" type="pres">
      <dgm:prSet presAssocID="{7654D52A-2A5A-4C04-8E39-A157A81D6A29}" presName="parSpace" presStyleCnt="0"/>
      <dgm:spPr/>
    </dgm:pt>
    <dgm:pt modelId="{D3ABF7D9-ED51-4843-BF82-C4B76539AD9C}" type="pres">
      <dgm:prSet presAssocID="{1D4E8BB8-8E21-4AC1-BA0E-17A44484478A}" presName="parTxOnly" presStyleLbl="node1" presStyleIdx="1" presStyleCnt="3">
        <dgm:presLayoutVars>
          <dgm:bulletEnabled val="1"/>
        </dgm:presLayoutVars>
      </dgm:prSet>
      <dgm:spPr/>
      <dgm:t>
        <a:bodyPr/>
        <a:lstStyle/>
        <a:p>
          <a:endParaRPr lang="en-AU"/>
        </a:p>
      </dgm:t>
    </dgm:pt>
    <dgm:pt modelId="{0334ABD7-8642-4137-9792-DA6A5DAB492F}" type="pres">
      <dgm:prSet presAssocID="{AF046918-8FD0-428A-98BF-5CCBFB7F0C7D}" presName="parSpace" presStyleCnt="0"/>
      <dgm:spPr/>
    </dgm:pt>
    <dgm:pt modelId="{61DF8D9B-988F-4957-8D90-623A4EC59649}" type="pres">
      <dgm:prSet presAssocID="{9ADD26B8-552E-4E43-9884-59CF277565BE}" presName="parTxOnly" presStyleLbl="node1" presStyleIdx="2" presStyleCnt="3">
        <dgm:presLayoutVars>
          <dgm:bulletEnabled val="1"/>
        </dgm:presLayoutVars>
      </dgm:prSet>
      <dgm:spPr/>
      <dgm:t>
        <a:bodyPr/>
        <a:lstStyle/>
        <a:p>
          <a:endParaRPr lang="en-AU"/>
        </a:p>
      </dgm:t>
    </dgm:pt>
  </dgm:ptLst>
  <dgm:cxnLst>
    <dgm:cxn modelId="{B030AA7F-CC43-40D3-8BF2-665C65C43FDB}" type="presOf" srcId="{51CE68D4-71F1-471A-B635-25AAB3C59C32}" destId="{D4F17F11-3A1C-4285-82CA-A2AE4F5D9436}" srcOrd="0" destOrd="0" presId="urn:microsoft.com/office/officeart/2005/8/layout/hChevron3"/>
    <dgm:cxn modelId="{F74323C4-5B21-4F40-ABE7-E013AE0B14D2}" type="presOf" srcId="{1D4E8BB8-8E21-4AC1-BA0E-17A44484478A}" destId="{D3ABF7D9-ED51-4843-BF82-C4B76539AD9C}" srcOrd="0" destOrd="0" presId="urn:microsoft.com/office/officeart/2005/8/layout/hChevron3"/>
    <dgm:cxn modelId="{8258DD28-B3A8-4733-A824-07A7C3F0EE3A}" srcId="{266AA7CE-0035-494B-8CE8-B02205E72901}" destId="{1D4E8BB8-8E21-4AC1-BA0E-17A44484478A}" srcOrd="1" destOrd="0" parTransId="{1CFB8161-B16D-4033-9A56-D79E737A8F72}" sibTransId="{AF046918-8FD0-428A-98BF-5CCBFB7F0C7D}"/>
    <dgm:cxn modelId="{0ACE4DEC-DA3F-4015-A57E-5BA7659E3145}" type="presOf" srcId="{266AA7CE-0035-494B-8CE8-B02205E72901}" destId="{7267C824-2B83-4C31-B461-57D8E0CA1DFB}" srcOrd="0" destOrd="0" presId="urn:microsoft.com/office/officeart/2005/8/layout/hChevron3"/>
    <dgm:cxn modelId="{042AED28-C057-401E-A197-EB5EFAA1F19C}" srcId="{266AA7CE-0035-494B-8CE8-B02205E72901}" destId="{9ADD26B8-552E-4E43-9884-59CF277565BE}" srcOrd="2" destOrd="0" parTransId="{39B44839-EF65-4484-B677-384F8F3D9FEB}" sibTransId="{40235243-4294-4A81-9C10-F5BC7B060335}"/>
    <dgm:cxn modelId="{B3345578-F69E-45D6-B483-CE517787DCA3}" type="presOf" srcId="{9ADD26B8-552E-4E43-9884-59CF277565BE}" destId="{61DF8D9B-988F-4957-8D90-623A4EC59649}" srcOrd="0" destOrd="0" presId="urn:microsoft.com/office/officeart/2005/8/layout/hChevron3"/>
    <dgm:cxn modelId="{AA66CEF4-13F8-43F4-AF56-3F32680E11F7}" srcId="{266AA7CE-0035-494B-8CE8-B02205E72901}" destId="{51CE68D4-71F1-471A-B635-25AAB3C59C32}" srcOrd="0" destOrd="0" parTransId="{6A08700C-1ADC-4AD6-8D4F-1723D037FB3D}" sibTransId="{7654D52A-2A5A-4C04-8E39-A157A81D6A29}"/>
    <dgm:cxn modelId="{3E4CD38C-898F-4AFA-BC2F-FF9059F805F6}" type="presParOf" srcId="{7267C824-2B83-4C31-B461-57D8E0CA1DFB}" destId="{D4F17F11-3A1C-4285-82CA-A2AE4F5D9436}" srcOrd="0" destOrd="0" presId="urn:microsoft.com/office/officeart/2005/8/layout/hChevron3"/>
    <dgm:cxn modelId="{1BC3895E-E51A-48EB-AE5C-BFD3BF86446A}" type="presParOf" srcId="{7267C824-2B83-4C31-B461-57D8E0CA1DFB}" destId="{0ED2B2E8-3F87-4649-AB99-A869122CAD5D}" srcOrd="1" destOrd="0" presId="urn:microsoft.com/office/officeart/2005/8/layout/hChevron3"/>
    <dgm:cxn modelId="{03F07849-EB0A-426B-B93D-E5C4CE778D71}" type="presParOf" srcId="{7267C824-2B83-4C31-B461-57D8E0CA1DFB}" destId="{D3ABF7D9-ED51-4843-BF82-C4B76539AD9C}" srcOrd="2" destOrd="0" presId="urn:microsoft.com/office/officeart/2005/8/layout/hChevron3"/>
    <dgm:cxn modelId="{36245A38-FADB-4737-A66A-AA9E12AF5892}" type="presParOf" srcId="{7267C824-2B83-4C31-B461-57D8E0CA1DFB}" destId="{0334ABD7-8642-4137-9792-DA6A5DAB492F}" srcOrd="3" destOrd="0" presId="urn:microsoft.com/office/officeart/2005/8/layout/hChevron3"/>
    <dgm:cxn modelId="{DC1F8CFD-3BCF-4326-9A9A-36F7BF81D910}" type="presParOf" srcId="{7267C824-2B83-4C31-B461-57D8E0CA1DFB}" destId="{61DF8D9B-988F-4957-8D90-623A4EC59649}" srcOrd="4" destOrd="0" presId="urn:microsoft.com/office/officeart/2005/8/layout/hChevron3"/>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F17F11-3A1C-4285-82CA-A2AE4F5D9436}">
      <dsp:nvSpPr>
        <dsp:cNvPr id="0" name=""/>
        <dsp:cNvSpPr/>
      </dsp:nvSpPr>
      <dsp:spPr>
        <a:xfrm>
          <a:off x="2496" y="0"/>
          <a:ext cx="2182695" cy="871869"/>
        </a:xfrm>
        <a:prstGeom prst="homePlate">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2672" rIns="21336" bIns="42672" numCol="1" spcCol="1270" anchor="ctr" anchorCtr="0">
          <a:noAutofit/>
        </a:bodyPr>
        <a:lstStyle/>
        <a:p>
          <a:pPr lvl="0" algn="ctr" defTabSz="711200">
            <a:lnSpc>
              <a:spcPct val="90000"/>
            </a:lnSpc>
            <a:spcBef>
              <a:spcPct val="0"/>
            </a:spcBef>
            <a:spcAft>
              <a:spcPts val="0"/>
            </a:spcAft>
          </a:pPr>
          <a:r>
            <a:rPr lang="en-AU" sz="1600" kern="1200"/>
            <a:t>Stage 1: </a:t>
          </a:r>
        </a:p>
        <a:p>
          <a:pPr lvl="0" algn="ctr" defTabSz="711200">
            <a:lnSpc>
              <a:spcPct val="90000"/>
            </a:lnSpc>
            <a:spcBef>
              <a:spcPct val="0"/>
            </a:spcBef>
            <a:spcAft>
              <a:spcPts val="0"/>
            </a:spcAft>
          </a:pPr>
          <a:r>
            <a:rPr lang="en-AU" sz="1600" b="1" kern="1200"/>
            <a:t>Research</a:t>
          </a:r>
        </a:p>
      </dsp:txBody>
      <dsp:txXfrm>
        <a:off x="2496" y="0"/>
        <a:ext cx="2182695" cy="871869"/>
      </dsp:txXfrm>
    </dsp:sp>
    <dsp:sp modelId="{D3ABF7D9-ED51-4843-BF82-C4B76539AD9C}">
      <dsp:nvSpPr>
        <dsp:cNvPr id="0" name=""/>
        <dsp:cNvSpPr/>
      </dsp:nvSpPr>
      <dsp:spPr>
        <a:xfrm>
          <a:off x="1748652" y="0"/>
          <a:ext cx="2182695" cy="871869"/>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a:lnSpc>
              <a:spcPct val="90000"/>
            </a:lnSpc>
            <a:spcBef>
              <a:spcPct val="0"/>
            </a:spcBef>
            <a:spcAft>
              <a:spcPct val="35000"/>
            </a:spcAft>
          </a:pPr>
          <a:r>
            <a:rPr lang="en-AU" sz="1600" kern="1200"/>
            <a:t>Stage 2: </a:t>
          </a:r>
          <a:r>
            <a:rPr lang="en-AU" sz="1600" b="1" kern="1200"/>
            <a:t>Consultation</a:t>
          </a:r>
        </a:p>
      </dsp:txBody>
      <dsp:txXfrm>
        <a:off x="1748652" y="0"/>
        <a:ext cx="2182695" cy="871869"/>
      </dsp:txXfrm>
    </dsp:sp>
    <dsp:sp modelId="{61DF8D9B-988F-4957-8D90-623A4EC59649}">
      <dsp:nvSpPr>
        <dsp:cNvPr id="0" name=""/>
        <dsp:cNvSpPr/>
      </dsp:nvSpPr>
      <dsp:spPr>
        <a:xfrm>
          <a:off x="3494809" y="0"/>
          <a:ext cx="2182695" cy="871869"/>
        </a:xfrm>
        <a:prstGeom prst="chevron">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a:lnSpc>
              <a:spcPct val="90000"/>
            </a:lnSpc>
            <a:spcBef>
              <a:spcPct val="0"/>
            </a:spcBef>
            <a:spcAft>
              <a:spcPct val="35000"/>
            </a:spcAft>
          </a:pPr>
          <a:r>
            <a:rPr lang="en-AU" sz="1600" kern="1200"/>
            <a:t>Stage 3: </a:t>
          </a:r>
          <a:r>
            <a:rPr lang="en-AU" sz="1600" b="1" kern="1200"/>
            <a:t>Policy development</a:t>
          </a:r>
        </a:p>
      </dsp:txBody>
      <dsp:txXfrm>
        <a:off x="3494809" y="0"/>
        <a:ext cx="2182695" cy="87186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9A82A-BE1B-47EB-AF92-E382A714A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BQ template</Template>
  <TotalTime>25</TotalTime>
  <Pages>1</Pages>
  <Words>5091</Words>
  <Characters>29019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bquinn</dc:creator>
  <cp:lastModifiedBy>bquinn</cp:lastModifiedBy>
  <cp:revision>8</cp:revision>
  <cp:lastPrinted>2016-03-09T22:23:00Z</cp:lastPrinted>
  <dcterms:created xsi:type="dcterms:W3CDTF">2016-04-04T07:13:00Z</dcterms:created>
  <dcterms:modified xsi:type="dcterms:W3CDTF">2016-04-11T03:38:00Z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A2339632</vt:lpwstr>
  </property>
  <property fmtid="{D5CDD505-2E9C-101B-9397-08002B2CF9AE}" pid="4" name="Objective-Title">
    <vt:lpwstr>Multicultural Policy 2016-20 - Draft Policy - Word version</vt:lpwstr>
  </property>
  <property fmtid="{D5CDD505-2E9C-101B-9397-08002B2CF9AE}" pid="5" name="Objective-Comment">
    <vt:lpwstr/>
  </property>
  <property fmtid="{D5CDD505-2E9C-101B-9397-08002B2CF9AE}" pid="6" name="Objective-CreationStamp">
    <vt:filetime>2016-03-22T06:32:06Z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2016-04-11T03:38:38Z</vt:filetime>
  </property>
  <property fmtid="{D5CDD505-2E9C-101B-9397-08002B2CF9AE}" pid="10" name="Objective-ModificationStamp">
    <vt:filetime>2016-04-11T03:38:56Z</vt:filetime>
  </property>
  <property fmtid="{D5CDD505-2E9C-101B-9397-08002B2CF9AE}" pid="11" name="Objective-Owner">
    <vt:lpwstr>Brook Quinn</vt:lpwstr>
  </property>
  <property fmtid="{D5CDD505-2E9C-101B-9397-08002B2CF9AE}" pid="12" name="Objective-Path">
    <vt:lpwstr>Objective Global Folder:.Learning Communities:Community Development:Multicultural Development:.Policy, Positions and Strategies:2016-2020 Multicultural Policy:2016-2020 Multicultural Policy Development:Draft Multicultural Policy 2016-20:</vt:lpwstr>
  </property>
  <property fmtid="{D5CDD505-2E9C-101B-9397-08002B2CF9AE}" pid="13" name="Objective-Parent">
    <vt:lpwstr>Draft Multicultural Policy 2016-20</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qA153671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Social Planning and Development</vt:lpwstr>
  </property>
  <property fmtid="{D5CDD505-2E9C-101B-9397-08002B2CF9AE}" pid="22" name="Objective-Document Type [system]">
    <vt:lpwstr/>
  </property>
</Properties>
</file>